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"/>
        <w:ind w:left="0" w:right="0" w:firstLine="0"/>
        <w:jc w:val="right"/>
        <w:rPr>
          <w:rFonts w:hint="eastAsia" w:ascii="黑体" w:eastAsia="黑体"/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-467995</wp:posOffset>
                </wp:positionV>
                <wp:extent cx="2815590" cy="386080"/>
                <wp:effectExtent l="0" t="0" r="381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81885" y="312420"/>
                          <a:ext cx="281559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  <w:lang w:val="en-US" w:eastAsia="zh-CN"/>
                              </w:rPr>
                              <w:t>杭州科技职业技术学院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65pt;margin-top:-36.85pt;height:30.4pt;width:221.7pt;z-index:251659264;mso-width-relative:page;mso-height-relative:page;" fillcolor="#FFFFFF [3201]" filled="t" stroked="f" coordsize="21600,21600" o:gfxdata="UEsDBAoAAAAAAIdO4kAAAAAAAAAAAAAAAAAEAAAAZHJzL1BLAwQUAAAACACHTuJAqZi0c9UAAAAL&#10;AQAADwAAAGRycy9kb3ducmV2LnhtbE2Py07EMAxF90j8Q2QkdjNJO0ChNJ0FElsk5rXONKapaJwq&#10;yTy/HrOCnR9H18fN8uxHccSYhkAairkCgdQFO1CvYbN+nz2DSNmQNWMg1HDBBMv29qYxtQ0n+sTj&#10;KveCQyjVRoPLeaqlTJ1Db9I8TEi8+wrRm8xt7KWN5sThfpSlUk/Sm4H4gjMTvjnsvlcHr2HX++tu&#10;W0zRWT8+0Mf1st6EQev7u0K9gsh4zn8w/OqzOrTstA8HskmMGsrHasGohlm1qEAwUSnFxZ4nRfkC&#10;sm3k/x/aH1BLAwQUAAAACACHTuJA1banCVoCAACaBAAADgAAAGRycy9lMm9Eb2MueG1srVTNjtMw&#10;EL4j8Q6W72yabrtkq01XpVUR0opdqSDOruM0lmyPsd0mywPAG3Diwp3n6nMwdrI/LBz2QA/p2PNl&#10;Zr5vZnJx2WlFDsJ5Caak+cmIEmE4VNLsSvrxw/pVQYkPzFRMgRElvRWeXs5fvrho7UyMoQFVCUcw&#10;iPGz1pa0CcHOsszzRmjmT8AKg84anGYBj26XVY61GF2rbDwanWUtuMo64MJ7vF31TjpEdM8JCHUt&#10;uVgB32thQh/VCcUCUvKNtJ7OU7V1LXi4rmsvAlElRaYhPTEJ2tv4zOYXbLZzzDaSDyWw55TwhJNm&#10;0mDS+1ArFhjZO/lXKC25Aw91OOGgs55IUgRZ5KMn2mwaZkXiglJ7ey+6/39h+fvDjSOywkmgxDCN&#10;DT9+/3b88ev48yvJozyt9TNEbSziQvcGuggd7j1eRtZd7XT8Rz4E/ePTIi+KKSW3JT3Nx5PxoLPo&#10;AuHRX+TT6Tm2gEdAcTYqEiB7CGSdD28FaBKNkjrsY5KXHa58wOQIvYPEvB6UrNZSqXRwu+1SOXJg&#10;2PN1+sV68ZU/YMqQtqRnp9NRimwgvt/jlEF45N3zi1bott1AegvVLWrhoB8mb/laYpVXzIcb5nB6&#10;kBjuV7jGR60Ak8BgUdKA+/Kv+4jHpqKXkhansaT+8545QYl6Z7Dd5/lkEsc3HSbT16gocY8928ce&#10;s9dLQPLYUqwumREf1J1ZO9CfcA0XMSu6mOGYu6ThzlyGfkdwjblYLBIIB9aycGU2lsfQUWoDi32A&#10;WqaWRJl6bQb1cGST7MN6xZ14fE6oh0/K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pmLRz1QAA&#10;AAsBAAAPAAAAAAAAAAEAIAAAACIAAABkcnMvZG93bnJldi54bWxQSwECFAAUAAAACACHTuJA1ban&#10;CVoCAACa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  <w:lang w:val="en-US" w:eastAsia="zh-CN"/>
                        </w:rPr>
                        <w:t>杭州科技职业技术学院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</w:rPr>
        <w:t>动火审批证</w:t>
      </w:r>
    </w:p>
    <w:tbl>
      <w:tblPr>
        <w:tblStyle w:val="3"/>
        <w:tblpPr w:leftFromText="180" w:rightFromText="180" w:vertAnchor="text" w:horzAnchor="page" w:tblpX="1528" w:tblpY="49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297"/>
        <w:gridCol w:w="292"/>
        <w:gridCol w:w="720"/>
        <w:gridCol w:w="847"/>
        <w:gridCol w:w="593"/>
        <w:gridCol w:w="1050"/>
        <w:gridCol w:w="870"/>
        <w:gridCol w:w="720"/>
        <w:gridCol w:w="720"/>
        <w:gridCol w:w="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325" w:type="dxa"/>
          </w:tcPr>
          <w:p>
            <w:pPr>
              <w:pStyle w:val="5"/>
              <w:spacing w:before="209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动火项目</w:t>
            </w:r>
          </w:p>
        </w:tc>
        <w:tc>
          <w:tcPr>
            <w:tcW w:w="6975" w:type="dxa"/>
            <w:gridSpan w:val="10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325" w:type="dxa"/>
          </w:tcPr>
          <w:p>
            <w:pPr>
              <w:pStyle w:val="5"/>
              <w:spacing w:before="205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申请单位（部门）</w:t>
            </w:r>
          </w:p>
        </w:tc>
        <w:tc>
          <w:tcPr>
            <w:tcW w:w="6975" w:type="dxa"/>
            <w:gridSpan w:val="10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325" w:type="dxa"/>
          </w:tcPr>
          <w:p>
            <w:pPr>
              <w:pStyle w:val="5"/>
              <w:spacing w:before="210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动火部位（范围）</w:t>
            </w:r>
          </w:p>
        </w:tc>
        <w:tc>
          <w:tcPr>
            <w:tcW w:w="6975" w:type="dxa"/>
            <w:gridSpan w:val="10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25" w:type="dxa"/>
          </w:tcPr>
          <w:p>
            <w:pPr>
              <w:pStyle w:val="5"/>
              <w:spacing w:before="212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动火时间</w:t>
            </w:r>
          </w:p>
        </w:tc>
        <w:tc>
          <w:tcPr>
            <w:tcW w:w="589" w:type="dxa"/>
            <w:gridSpan w:val="2"/>
            <w:tcBorders>
              <w:right w:val="nil"/>
            </w:tcBorders>
          </w:tcPr>
          <w:p>
            <w:pPr>
              <w:pStyle w:val="5"/>
              <w:spacing w:before="212"/>
              <w:ind w:left="108"/>
              <w:rPr>
                <w:sz w:val="24"/>
              </w:rPr>
            </w:pPr>
            <w:r>
              <w:rPr>
                <w:sz w:val="24"/>
              </w:rPr>
              <w:t>自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5"/>
              <w:spacing w:before="212"/>
              <w:ind w:left="24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47" w:type="dxa"/>
            <w:tcBorders>
              <w:left w:val="nil"/>
              <w:right w:val="nil"/>
            </w:tcBorders>
          </w:tcPr>
          <w:p>
            <w:pPr>
              <w:pStyle w:val="5"/>
              <w:spacing w:before="212"/>
              <w:ind w:left="24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>
            <w:pPr>
              <w:pStyle w:val="5"/>
              <w:spacing w:before="212"/>
              <w:ind w:left="117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5"/>
              <w:spacing w:before="212"/>
              <w:ind w:left="244"/>
              <w:rPr>
                <w:sz w:val="24"/>
              </w:rPr>
            </w:pPr>
            <w:r>
              <w:rPr>
                <w:sz w:val="24"/>
              </w:rPr>
              <w:t>时起至</w:t>
            </w:r>
          </w:p>
        </w:tc>
        <w:tc>
          <w:tcPr>
            <w:tcW w:w="870" w:type="dxa"/>
            <w:tcBorders>
              <w:left w:val="nil"/>
              <w:right w:val="nil"/>
            </w:tcBorders>
          </w:tcPr>
          <w:p>
            <w:pPr>
              <w:pStyle w:val="5"/>
              <w:spacing w:before="212"/>
              <w:ind w:left="39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5"/>
              <w:spacing w:before="212"/>
              <w:ind w:left="24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5"/>
              <w:spacing w:before="212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866" w:type="dxa"/>
            <w:tcBorders>
              <w:left w:val="nil"/>
            </w:tcBorders>
          </w:tcPr>
          <w:p>
            <w:pPr>
              <w:pStyle w:val="5"/>
              <w:spacing w:before="212"/>
              <w:ind w:left="244"/>
              <w:rPr>
                <w:sz w:val="24"/>
              </w:rPr>
            </w:pPr>
            <w:r>
              <w:rPr>
                <w:sz w:val="24"/>
              </w:rPr>
              <w:t>时止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325" w:type="dxa"/>
          </w:tcPr>
          <w:p>
            <w:pPr>
              <w:pStyle w:val="5"/>
              <w:spacing w:before="11"/>
              <w:rPr>
                <w:sz w:val="18"/>
              </w:rPr>
            </w:pPr>
          </w:p>
          <w:p>
            <w:pPr>
              <w:pStyle w:val="5"/>
              <w:spacing w:before="1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动火负责人</w:t>
            </w:r>
          </w:p>
        </w:tc>
        <w:tc>
          <w:tcPr>
            <w:tcW w:w="2156" w:type="dxa"/>
            <w:gridSpan w:val="4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643" w:type="dxa"/>
            <w:gridSpan w:val="2"/>
          </w:tcPr>
          <w:p>
            <w:pPr>
              <w:pStyle w:val="5"/>
              <w:spacing w:before="11"/>
              <w:rPr>
                <w:sz w:val="18"/>
              </w:rPr>
            </w:pPr>
          </w:p>
          <w:p>
            <w:pPr>
              <w:pStyle w:val="5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现场监护人</w:t>
            </w:r>
          </w:p>
        </w:tc>
        <w:tc>
          <w:tcPr>
            <w:tcW w:w="3176" w:type="dxa"/>
            <w:gridSpan w:val="4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325" w:type="dxa"/>
          </w:tcPr>
          <w:p>
            <w:pPr>
              <w:pStyle w:val="5"/>
              <w:spacing w:before="1"/>
              <w:rPr>
                <w:sz w:val="18"/>
              </w:rPr>
            </w:pPr>
          </w:p>
          <w:p>
            <w:pPr>
              <w:pStyle w:val="5"/>
              <w:spacing w:before="1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动火操作人</w:t>
            </w:r>
          </w:p>
        </w:tc>
        <w:tc>
          <w:tcPr>
            <w:tcW w:w="6975" w:type="dxa"/>
            <w:gridSpan w:val="10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9300" w:type="dxa"/>
            <w:gridSpan w:val="11"/>
          </w:tcPr>
          <w:p>
            <w:pPr>
              <w:pStyle w:val="5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安全防火措施及要求：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22" w:type="dxa"/>
            <w:gridSpan w:val="2"/>
          </w:tcPr>
          <w:p>
            <w:pPr>
              <w:pStyle w:val="5"/>
              <w:tabs>
                <w:tab w:val="left" w:pos="1430"/>
              </w:tabs>
              <w:spacing w:before="117" w:line="242" w:lineRule="auto"/>
              <w:ind w:left="950" w:right="459" w:hanging="480"/>
              <w:rPr>
                <w:sz w:val="24"/>
              </w:rPr>
            </w:pPr>
            <w:r>
              <w:rPr>
                <w:sz w:val="24"/>
              </w:rPr>
              <w:t>承办人检查审核意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见</w:t>
            </w:r>
          </w:p>
        </w:tc>
        <w:tc>
          <w:tcPr>
            <w:tcW w:w="6678" w:type="dxa"/>
            <w:gridSpan w:val="9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22" w:type="dxa"/>
            <w:gridSpan w:val="2"/>
          </w:tcPr>
          <w:p>
            <w:pPr>
              <w:pStyle w:val="5"/>
              <w:tabs>
                <w:tab w:val="left" w:pos="1430"/>
              </w:tabs>
              <w:spacing w:before="115" w:line="242" w:lineRule="auto"/>
              <w:ind w:left="950" w:right="339" w:hanging="600"/>
              <w:rPr>
                <w:sz w:val="24"/>
              </w:rPr>
            </w:pPr>
            <w:r>
              <w:rPr>
                <w:sz w:val="24"/>
              </w:rPr>
              <w:t>消防管理归口部门意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见</w:t>
            </w:r>
          </w:p>
        </w:tc>
        <w:tc>
          <w:tcPr>
            <w:tcW w:w="6678" w:type="dxa"/>
            <w:gridSpan w:val="9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622" w:type="dxa"/>
            <w:gridSpan w:val="2"/>
          </w:tcPr>
          <w:p>
            <w:pPr>
              <w:pStyle w:val="5"/>
              <w:tabs>
                <w:tab w:val="left" w:pos="1430"/>
              </w:tabs>
              <w:spacing w:before="116" w:line="242" w:lineRule="auto"/>
              <w:ind w:left="950" w:right="339" w:hanging="600"/>
              <w:rPr>
                <w:sz w:val="24"/>
              </w:rPr>
            </w:pPr>
            <w:r>
              <w:rPr>
                <w:sz w:val="24"/>
              </w:rPr>
              <w:t>负责人（管理人） 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见</w:t>
            </w:r>
          </w:p>
        </w:tc>
        <w:tc>
          <w:tcPr>
            <w:tcW w:w="6678" w:type="dxa"/>
            <w:gridSpan w:val="9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6" w:hRule="atLeast"/>
        </w:trPr>
        <w:tc>
          <w:tcPr>
            <w:tcW w:w="9300" w:type="dxa"/>
            <w:gridSpan w:val="11"/>
          </w:tcPr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动火前防火安全教育：</w:t>
            </w:r>
          </w:p>
          <w:p>
            <w:pPr>
              <w:pStyle w:val="5"/>
              <w:spacing w:before="5" w:line="242" w:lineRule="auto"/>
              <w:ind w:left="108" w:right="96" w:firstLine="48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、严格遵守动火时间，动火前清除现场及周围的易燃、可燃物，检查确认无火灾危险，动火结束要清除火种；</w:t>
            </w:r>
          </w:p>
          <w:p>
            <w:pPr>
              <w:pStyle w:val="5"/>
              <w:ind w:left="58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、动火负责人、监护人、动火操作人要认真履行消防安全岗位职责；</w:t>
            </w:r>
          </w:p>
          <w:p>
            <w:pPr>
              <w:pStyle w:val="5"/>
              <w:spacing w:before="5" w:line="242" w:lineRule="auto"/>
              <w:ind w:left="108" w:right="96" w:firstLine="48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、针对动火施工现场的消防特点，制定灭火实施方案，配备并会使用消防灭火器材；</w:t>
            </w:r>
          </w:p>
          <w:p>
            <w:pPr>
              <w:pStyle w:val="5"/>
              <w:spacing w:line="242" w:lineRule="auto"/>
              <w:ind w:left="108" w:right="96" w:firstLine="48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、对于储存或处理可燃气体、液体、粉尘的设备，动火前应当进行清洗、置换等安全处理；</w:t>
            </w:r>
          </w:p>
          <w:p>
            <w:pPr>
              <w:pStyle w:val="5"/>
              <w:spacing w:before="3"/>
              <w:ind w:left="58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、电焊电源、接地点要符合防火要求；</w:t>
            </w:r>
          </w:p>
          <w:p>
            <w:pPr>
              <w:pStyle w:val="5"/>
              <w:spacing w:before="2" w:line="242" w:lineRule="auto"/>
              <w:ind w:left="108" w:right="95" w:firstLine="480"/>
              <w:jc w:val="both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1"/>
                <w:sz w:val="24"/>
              </w:rPr>
              <w:t>6</w:t>
            </w:r>
            <w:r>
              <w:rPr>
                <w:spacing w:val="-12"/>
                <w:sz w:val="24"/>
              </w:rPr>
              <w:t>、做到“几个不动火”</w:t>
            </w:r>
            <w:r>
              <w:rPr>
                <w:spacing w:val="1"/>
                <w:sz w:val="24"/>
              </w:rPr>
              <w:t>（</w:t>
            </w:r>
            <w:r>
              <w:rPr>
                <w:rFonts w:ascii="Times New Roman" w:hAnsi="Times New Roman" w:eastAsia="Times New Roman"/>
                <w:spacing w:val="1"/>
                <w:sz w:val="24"/>
              </w:rPr>
              <w:t>1</w:t>
            </w:r>
            <w:r>
              <w:rPr>
                <w:spacing w:val="1"/>
                <w:sz w:val="24"/>
              </w:rPr>
              <w:t>）</w:t>
            </w:r>
            <w:r>
              <w:rPr>
                <w:spacing w:val="-10"/>
                <w:sz w:val="24"/>
              </w:rPr>
              <w:t>未办理动火许可证不动火；</w:t>
            </w:r>
            <w:r>
              <w:rPr>
                <w:spacing w:val="1"/>
                <w:sz w:val="24"/>
              </w:rPr>
              <w:t>（</w:t>
            </w:r>
            <w:r>
              <w:rPr>
                <w:rFonts w:ascii="Times New Roman" w:hAnsi="Times New Roman" w:eastAsia="Times New Roman"/>
                <w:spacing w:val="1"/>
                <w:sz w:val="24"/>
              </w:rPr>
              <w:t>2</w:t>
            </w:r>
            <w:r>
              <w:rPr>
                <w:spacing w:val="1"/>
                <w:sz w:val="24"/>
              </w:rPr>
              <w:t>）</w:t>
            </w:r>
            <w:r>
              <w:rPr>
                <w:spacing w:val="0"/>
                <w:sz w:val="24"/>
              </w:rPr>
              <w:t>不具备动火资格的操</w:t>
            </w:r>
            <w:r>
              <w:rPr>
                <w:spacing w:val="-18"/>
                <w:sz w:val="24"/>
              </w:rPr>
              <w:t>作人员不动火；</w:t>
            </w:r>
            <w:r>
              <w:rPr>
                <w:spacing w:val="-3"/>
                <w:sz w:val="24"/>
              </w:rPr>
              <w:t>（</w:t>
            </w:r>
            <w:r>
              <w:rPr>
                <w:rFonts w:ascii="Times New Roman" w:hAnsi="Times New Roman" w:eastAsia="Times New Roman"/>
                <w:sz w:val="24"/>
              </w:rPr>
              <w:t>3</w:t>
            </w:r>
            <w:r>
              <w:rPr>
                <w:spacing w:val="-5"/>
                <w:sz w:val="24"/>
              </w:rPr>
              <w:t>）</w:t>
            </w:r>
            <w:r>
              <w:rPr>
                <w:spacing w:val="-1"/>
                <w:sz w:val="24"/>
              </w:rPr>
              <w:t>焊具不合格或燃气、氧气瓶不符合安全要求不动火</w:t>
            </w:r>
            <w:r>
              <w:rPr>
                <w:spacing w:val="-128"/>
                <w:sz w:val="24"/>
              </w:rPr>
              <w:t>；</w:t>
            </w:r>
            <w:r>
              <w:rPr>
                <w:sz w:val="24"/>
              </w:rPr>
              <w:t>（</w:t>
            </w:r>
            <w:r>
              <w:rPr>
                <w:rFonts w:ascii="Times New Roman" w:hAnsi="Times New Roman" w:eastAsia="Times New Roman"/>
                <w:sz w:val="24"/>
              </w:rPr>
              <w:t>4</w:t>
            </w:r>
            <w:r>
              <w:rPr>
                <w:spacing w:val="-8"/>
                <w:sz w:val="24"/>
              </w:rPr>
              <w:t>）</w:t>
            </w:r>
            <w:r>
              <w:rPr>
                <w:sz w:val="24"/>
              </w:rPr>
              <w:t>预防火灾</w:t>
            </w:r>
            <w:r>
              <w:rPr>
                <w:spacing w:val="-15"/>
                <w:sz w:val="24"/>
              </w:rPr>
              <w:t>措施不落实不动火；</w:t>
            </w:r>
            <w:r>
              <w:rPr>
                <w:sz w:val="24"/>
              </w:rPr>
              <w:t>（</w:t>
            </w:r>
            <w:r>
              <w:rPr>
                <w:rFonts w:ascii="Times New Roman" w:hAnsi="Times New Roman" w:eastAsia="Times New Roman"/>
                <w:sz w:val="24"/>
              </w:rPr>
              <w:t>5</w:t>
            </w:r>
            <w:r>
              <w:rPr>
                <w:spacing w:val="-10"/>
                <w:sz w:val="24"/>
              </w:rPr>
              <w:t>）</w:t>
            </w:r>
            <w:r>
              <w:rPr>
                <w:spacing w:val="-11"/>
                <w:sz w:val="24"/>
              </w:rPr>
              <w:t>不在未经批准的地方动火；</w:t>
            </w:r>
            <w:r>
              <w:rPr>
                <w:sz w:val="24"/>
              </w:rPr>
              <w:t>（</w:t>
            </w:r>
            <w:r>
              <w:rPr>
                <w:rFonts w:ascii="Times New Roman" w:hAnsi="Times New Roman" w:eastAsia="Times New Roman"/>
                <w:sz w:val="24"/>
              </w:rPr>
              <w:t>6</w:t>
            </w:r>
            <w:r>
              <w:rPr>
                <w:spacing w:val="-10"/>
                <w:sz w:val="24"/>
              </w:rPr>
              <w:t>）</w:t>
            </w:r>
            <w:r>
              <w:rPr>
                <w:sz w:val="24"/>
              </w:rPr>
              <w:t>现场没有消防安全监护人员不</w:t>
            </w:r>
          </w:p>
          <w:p>
            <w:pPr>
              <w:pStyle w:val="5"/>
              <w:spacing w:before="4" w:line="288" w:lineRule="exact"/>
              <w:ind w:left="108"/>
              <w:rPr>
                <w:sz w:val="24"/>
              </w:rPr>
            </w:pPr>
            <w:r>
              <w:rPr>
                <w:spacing w:val="-40"/>
                <w:sz w:val="24"/>
              </w:rPr>
              <w:t>动火；</w:t>
            </w: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sz w:val="24"/>
              </w:rPr>
              <w:t>）大风天不在户外动火。</w:t>
            </w:r>
          </w:p>
        </w:tc>
      </w:tr>
    </w:tbl>
    <w:p>
      <w:pPr>
        <w:pStyle w:val="2"/>
        <w:spacing w:before="2"/>
        <w:ind w:left="0"/>
        <w:rPr>
          <w:rFonts w:ascii="黑体"/>
          <w:sz w:val="38"/>
        </w:rPr>
      </w:pPr>
      <w:r>
        <w:br w:type="column"/>
      </w:r>
      <w:bookmarkStart w:id="0" w:name="_GoBack"/>
      <w:bookmarkEnd w:id="0"/>
    </w:p>
    <w:p>
      <w:pPr>
        <w:tabs>
          <w:tab w:val="left" w:pos="1937"/>
          <w:tab w:val="left" w:pos="2256"/>
          <w:tab w:val="left" w:pos="2976"/>
        </w:tabs>
        <w:spacing w:before="0"/>
        <w:ind w:left="154" w:right="0" w:firstLine="0"/>
        <w:jc w:val="left"/>
        <w:rPr>
          <w:sz w:val="24"/>
        </w:rPr>
        <w:sectPr>
          <w:pgSz w:w="11910" w:h="16840"/>
          <w:pgMar w:top="1420" w:right="1160" w:bottom="1160" w:left="1220" w:header="0" w:footer="975" w:gutter="0"/>
          <w:cols w:equalWidth="0" w:num="2">
            <w:col w:w="5633" w:space="40"/>
            <w:col w:w="3857"/>
          </w:cols>
        </w:sectPr>
      </w:pPr>
      <w:r>
        <w:rPr>
          <w:sz w:val="24"/>
        </w:rPr>
        <w:t>编号</w:t>
      </w:r>
      <w:r>
        <w:rPr>
          <w:spacing w:val="-48"/>
          <w:sz w:val="24"/>
        </w:rPr>
        <w:t>：</w:t>
      </w:r>
      <w:r>
        <w:rPr>
          <w:rFonts w:ascii="Times New Roman" w:eastAsia="Times New Roman"/>
          <w:spacing w:val="-48"/>
          <w:sz w:val="24"/>
        </w:rPr>
        <w:t>[</w:t>
      </w:r>
      <w:r>
        <w:rPr>
          <w:rFonts w:ascii="Times New Roman" w:eastAsia="Times New Roman"/>
          <w:spacing w:val="-48"/>
          <w:sz w:val="24"/>
        </w:rPr>
        <w:tab/>
      </w:r>
      <w:r>
        <w:rPr>
          <w:rFonts w:ascii="Times New Roman" w:eastAsia="Times New Roman"/>
          <w:sz w:val="24"/>
        </w:rPr>
        <w:t>]</w:t>
      </w:r>
      <w:r>
        <w:rPr>
          <w:rFonts w:ascii="Times New Roman" w:eastAsia="Times New Roman"/>
          <w:sz w:val="24"/>
        </w:rPr>
        <w:tab/>
      </w:r>
      <w:r>
        <w:rPr>
          <w:sz w:val="24"/>
        </w:rPr>
        <w:t>第</w:t>
      </w:r>
      <w:r>
        <w:rPr>
          <w:sz w:val="24"/>
        </w:rPr>
        <w:tab/>
      </w:r>
      <w:r>
        <w:rPr>
          <w:sz w:val="24"/>
        </w:rPr>
        <w:t>号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NjRlZWEzMDZjNzE5YWY3YTA2ZjI4MGVjOGZiMDUifQ=="/>
  </w:docVars>
  <w:rsids>
    <w:rsidRoot w:val="00000000"/>
    <w:rsid w:val="051702A5"/>
    <w:rsid w:val="49961E1D"/>
    <w:rsid w:val="5A9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13"/>
    </w:pPr>
    <w:rPr>
      <w:rFonts w:ascii="宋体" w:hAnsi="宋体" w:eastAsia="宋体" w:cs="宋体"/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423</Characters>
  <Lines>0</Lines>
  <Paragraphs>0</Paragraphs>
  <TotalTime>2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2023-06-06T06:08:00Z</dcterms:created>
  <dc:creator>admin</dc:creator>
  <cp:lastModifiedBy>lenovo</cp:lastModifiedBy>
  <dcterms:modified xsi:type="dcterms:W3CDTF">2023-06-30T07:48:26Z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DBD79F4AFF0448F8A5DA38C5CA138B41_13</vt:lpwstr>
  </property>
</Properties>
</file>