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E0FF29" w14:textId="77777777" w:rsidR="00944949" w:rsidRDefault="004D19B5">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附件1：</w:t>
      </w:r>
    </w:p>
    <w:p w14:paraId="7BA98EEC" w14:textId="77777777" w:rsidR="00944949" w:rsidRDefault="004D19B5">
      <w:pPr>
        <w:jc w:val="center"/>
        <w:rPr>
          <w:rFonts w:asciiTheme="majorEastAsia" w:eastAsiaTheme="majorEastAsia" w:hAnsiTheme="majorEastAsia" w:hint="eastAsia"/>
          <w:sz w:val="44"/>
          <w:szCs w:val="44"/>
        </w:rPr>
      </w:pPr>
      <w:r>
        <w:rPr>
          <w:rFonts w:asciiTheme="majorEastAsia" w:eastAsiaTheme="majorEastAsia" w:hAnsiTheme="majorEastAsia" w:hint="eastAsia"/>
          <w:sz w:val="44"/>
          <w:szCs w:val="44"/>
        </w:rPr>
        <w:t>报价单</w:t>
      </w:r>
    </w:p>
    <w:p w14:paraId="32DCFB6E" w14:textId="77777777" w:rsidR="00944949" w:rsidRDefault="004D19B5">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杭州科技职业技术学院：</w:t>
      </w:r>
    </w:p>
    <w:p w14:paraId="62A68300" w14:textId="77777777" w:rsidR="00944949" w:rsidRDefault="004D19B5">
      <w:pPr>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由你单位发布的</w:t>
      </w:r>
      <w:proofErr w:type="gramStart"/>
      <w:r>
        <w:rPr>
          <w:rFonts w:asciiTheme="majorEastAsia" w:eastAsiaTheme="majorEastAsia" w:hAnsiTheme="majorEastAsia" w:hint="eastAsia"/>
          <w:sz w:val="28"/>
          <w:szCs w:val="28"/>
        </w:rPr>
        <w:t>“</w:t>
      </w:r>
      <w:proofErr w:type="gramEnd"/>
      <w:r>
        <w:rPr>
          <w:rFonts w:asciiTheme="majorEastAsia" w:eastAsiaTheme="majorEastAsia" w:hAnsiTheme="majorEastAsia" w:hint="eastAsia"/>
          <w:sz w:val="28"/>
          <w:szCs w:val="28"/>
        </w:rPr>
        <w:t>关于杭州科技职业技术学院严州校区基于人脸识别的“阳光长跑”系统的采购项目</w:t>
      </w:r>
    </w:p>
    <w:p w14:paraId="28FC8140" w14:textId="77777777" w:rsidR="00944949" w:rsidRDefault="004D19B5">
      <w:pPr>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询价公告</w:t>
      </w:r>
      <w:proofErr w:type="gramStart"/>
      <w:r>
        <w:rPr>
          <w:rFonts w:asciiTheme="majorEastAsia" w:eastAsiaTheme="majorEastAsia" w:hAnsiTheme="majorEastAsia" w:hint="eastAsia"/>
          <w:sz w:val="28"/>
          <w:szCs w:val="28"/>
        </w:rPr>
        <w:t>”</w:t>
      </w:r>
      <w:proofErr w:type="gramEnd"/>
      <w:r>
        <w:rPr>
          <w:rFonts w:asciiTheme="majorEastAsia" w:eastAsiaTheme="majorEastAsia" w:hAnsiTheme="majorEastAsia" w:hint="eastAsia"/>
          <w:sz w:val="28"/>
          <w:szCs w:val="28"/>
        </w:rPr>
        <w:t>所有采购内容及要求，我单位完全响应，并报价如下：</w:t>
      </w:r>
    </w:p>
    <w:p w14:paraId="79F73D74" w14:textId="77777777" w:rsidR="00944949" w:rsidRDefault="004D19B5">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1、我单位承诺，本项目的提供的材料和维修服务完全满足国家规范等要求。</w:t>
      </w:r>
    </w:p>
    <w:p w14:paraId="1CFD76BD" w14:textId="77777777" w:rsidR="00944949" w:rsidRDefault="004D19B5">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2、我单位承诺提供的询价响应文件所包含的所有内容，真实有效，并承担一切法律责任。</w:t>
      </w:r>
    </w:p>
    <w:p w14:paraId="42C10435" w14:textId="77777777" w:rsidR="00944949" w:rsidRDefault="004D19B5">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3、我单位承诺响应询价公告所附（附件3）的合同文件。</w:t>
      </w:r>
    </w:p>
    <w:p w14:paraId="01CB2D0A" w14:textId="77777777" w:rsidR="00944949" w:rsidRDefault="004D19B5">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4、本报价为固定合同总价，费用包括询价文件所说明的一切费用，且在确定我方为成交供应商后承诺不再提出调整合同价等要求。</w:t>
      </w:r>
    </w:p>
    <w:p w14:paraId="6A8B8C8E" w14:textId="77777777" w:rsidR="00944949" w:rsidRDefault="004D19B5">
      <w:pPr>
        <w:rPr>
          <w:rFonts w:asciiTheme="majorEastAsia" w:eastAsiaTheme="majorEastAsia" w:hAnsiTheme="majorEastAsia" w:hint="eastAsia"/>
          <w:sz w:val="28"/>
          <w:szCs w:val="28"/>
          <w:u w:val="single"/>
        </w:rPr>
      </w:pPr>
      <w:r>
        <w:rPr>
          <w:rFonts w:asciiTheme="majorEastAsia" w:eastAsiaTheme="majorEastAsia" w:hAnsiTheme="majorEastAsia" w:hint="eastAsia"/>
          <w:sz w:val="28"/>
          <w:szCs w:val="28"/>
        </w:rPr>
        <w:t>5、本次报价为：人民币（大写）</w:t>
      </w:r>
      <w:r>
        <w:rPr>
          <w:rFonts w:asciiTheme="majorEastAsia" w:eastAsiaTheme="majorEastAsia" w:hAnsiTheme="majorEastAsia" w:hint="eastAsia"/>
          <w:sz w:val="28"/>
          <w:szCs w:val="28"/>
          <w:u w:val="single"/>
        </w:rPr>
        <w:t>玖万伍仟贰佰元整 (</w:t>
      </w:r>
      <w:r>
        <w:rPr>
          <w:rFonts w:asciiTheme="majorEastAsia" w:eastAsiaTheme="majorEastAsia" w:hAnsiTheme="majorEastAsia"/>
          <w:sz w:val="28"/>
          <w:szCs w:val="28"/>
          <w:u w:val="single"/>
        </w:rPr>
        <w:t>¥</w:t>
      </w:r>
      <w:r>
        <w:rPr>
          <w:rFonts w:asciiTheme="majorEastAsia" w:eastAsiaTheme="majorEastAsia" w:hAnsiTheme="majorEastAsia" w:hint="eastAsia"/>
          <w:sz w:val="28"/>
          <w:szCs w:val="28"/>
          <w:u w:val="single"/>
        </w:rPr>
        <w:t>95200元)</w:t>
      </w:r>
    </w:p>
    <w:p w14:paraId="069C1F13" w14:textId="77777777" w:rsidR="00944949" w:rsidRDefault="004D19B5">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询价响应供应商：（公章）             </w:t>
      </w:r>
    </w:p>
    <w:p w14:paraId="2E60CD35" w14:textId="77777777" w:rsidR="00944949" w:rsidRDefault="004D19B5">
      <w:pPr>
        <w:ind w:right="560" w:firstLineChars="1950" w:firstLine="5460"/>
        <w:rPr>
          <w:rFonts w:asciiTheme="majorEastAsia" w:eastAsiaTheme="majorEastAsia" w:hAnsiTheme="majorEastAsia" w:hint="eastAsia"/>
          <w:sz w:val="28"/>
          <w:szCs w:val="28"/>
        </w:rPr>
      </w:pP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日  期：</w:t>
      </w:r>
    </w:p>
    <w:p w14:paraId="52AD31A9" w14:textId="77777777" w:rsidR="00944949" w:rsidRDefault="00944949">
      <w:pPr>
        <w:rPr>
          <w:rFonts w:asciiTheme="majorEastAsia" w:eastAsiaTheme="majorEastAsia" w:hAnsiTheme="majorEastAsia" w:hint="eastAsia"/>
          <w:sz w:val="28"/>
          <w:szCs w:val="28"/>
        </w:rPr>
      </w:pPr>
    </w:p>
    <w:p w14:paraId="5956FE34" w14:textId="77777777" w:rsidR="00944949" w:rsidRDefault="00944949">
      <w:pPr>
        <w:rPr>
          <w:rFonts w:asciiTheme="majorEastAsia" w:eastAsiaTheme="majorEastAsia" w:hAnsiTheme="majorEastAsia" w:hint="eastAsia"/>
          <w:sz w:val="28"/>
          <w:szCs w:val="28"/>
        </w:rPr>
      </w:pPr>
    </w:p>
    <w:p w14:paraId="7962FA9C" w14:textId="77777777" w:rsidR="00944949" w:rsidRDefault="00944949">
      <w:pPr>
        <w:rPr>
          <w:rFonts w:asciiTheme="majorEastAsia" w:eastAsiaTheme="majorEastAsia" w:hAnsiTheme="majorEastAsia" w:hint="eastAsia"/>
          <w:sz w:val="28"/>
          <w:szCs w:val="28"/>
        </w:rPr>
      </w:pPr>
    </w:p>
    <w:p w14:paraId="65353E30" w14:textId="77777777" w:rsidR="00944949" w:rsidRDefault="00944949">
      <w:pPr>
        <w:rPr>
          <w:rFonts w:asciiTheme="majorEastAsia" w:eastAsiaTheme="majorEastAsia" w:hAnsiTheme="majorEastAsia" w:hint="eastAsia"/>
          <w:sz w:val="28"/>
          <w:szCs w:val="28"/>
        </w:rPr>
      </w:pPr>
    </w:p>
    <w:p w14:paraId="469F99AB" w14:textId="77777777" w:rsidR="00944949" w:rsidRDefault="00944949">
      <w:pPr>
        <w:rPr>
          <w:rFonts w:asciiTheme="majorEastAsia" w:eastAsiaTheme="majorEastAsia" w:hAnsiTheme="majorEastAsia" w:hint="eastAsia"/>
          <w:sz w:val="28"/>
          <w:szCs w:val="28"/>
        </w:rPr>
      </w:pPr>
    </w:p>
    <w:p w14:paraId="73D713FA" w14:textId="77777777" w:rsidR="00944949" w:rsidRDefault="00944949">
      <w:pPr>
        <w:rPr>
          <w:rFonts w:asciiTheme="majorEastAsia" w:eastAsiaTheme="majorEastAsia" w:hAnsiTheme="majorEastAsia" w:hint="eastAsia"/>
          <w:sz w:val="28"/>
          <w:szCs w:val="28"/>
        </w:rPr>
      </w:pPr>
    </w:p>
    <w:p w14:paraId="1D265C60" w14:textId="77777777" w:rsidR="00944949" w:rsidRDefault="004D19B5">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lastRenderedPageBreak/>
        <w:t>附件2   项目明细报价单</w:t>
      </w:r>
    </w:p>
    <w:tbl>
      <w:tblPr>
        <w:tblW w:w="9382" w:type="dxa"/>
        <w:jc w:val="center"/>
        <w:tblLayout w:type="fixed"/>
        <w:tblCellMar>
          <w:top w:w="15" w:type="dxa"/>
          <w:left w:w="15" w:type="dxa"/>
          <w:bottom w:w="15" w:type="dxa"/>
          <w:right w:w="15" w:type="dxa"/>
        </w:tblCellMar>
        <w:tblLook w:val="04A0" w:firstRow="1" w:lastRow="0" w:firstColumn="1" w:lastColumn="0" w:noHBand="0" w:noVBand="1"/>
      </w:tblPr>
      <w:tblGrid>
        <w:gridCol w:w="380"/>
        <w:gridCol w:w="1067"/>
        <w:gridCol w:w="4258"/>
        <w:gridCol w:w="480"/>
        <w:gridCol w:w="675"/>
        <w:gridCol w:w="735"/>
        <w:gridCol w:w="900"/>
        <w:gridCol w:w="887"/>
      </w:tblGrid>
      <w:tr w:rsidR="00944949" w14:paraId="19E920F2" w14:textId="77777777">
        <w:trPr>
          <w:trHeight w:val="495"/>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0C5" w14:textId="77777777" w:rsidR="00944949" w:rsidRDefault="004D19B5">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序号</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93DC" w14:textId="77777777" w:rsidR="00944949" w:rsidRDefault="004D19B5">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品名</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4726" w14:textId="77777777" w:rsidR="00944949" w:rsidRDefault="004D19B5">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参数</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49AF" w14:textId="77777777" w:rsidR="00944949" w:rsidRDefault="004D19B5">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单位</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7FFD" w14:textId="77777777" w:rsidR="00944949" w:rsidRDefault="004D19B5">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数量</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D658" w14:textId="77777777" w:rsidR="00944949" w:rsidRDefault="004D19B5">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单价</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A1BF" w14:textId="77777777" w:rsidR="00944949" w:rsidRDefault="004D19B5">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总价</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E392" w14:textId="77777777" w:rsidR="00944949" w:rsidRDefault="004D19B5">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备注</w:t>
            </w:r>
          </w:p>
        </w:tc>
      </w:tr>
      <w:tr w:rsidR="00944949" w14:paraId="4102B01C" w14:textId="77777777">
        <w:trPr>
          <w:trHeight w:val="725"/>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B3A4"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583F"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基于人脸识别的运动信息采集终端</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2F2B"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szCs w:val="21"/>
              </w:rPr>
              <w:t xml:space="preserve">主体： </w:t>
            </w:r>
          </w:p>
          <w:p w14:paraId="05696D00"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szCs w:val="21"/>
              </w:rPr>
              <w:t xml:space="preserve">    外壳材质：高强度铝合金型材</w:t>
            </w:r>
          </w:p>
          <w:p w14:paraId="38874D73"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szCs w:val="21"/>
              </w:rPr>
              <w:t xml:space="preserve">    设备外观：采用7英寸LCD触摸显示屏，200</w:t>
            </w:r>
            <w:proofErr w:type="gramStart"/>
            <w:r>
              <w:rPr>
                <w:rFonts w:ascii="宋体" w:hAnsi="宋体" w:cs="宋体" w:hint="eastAsia"/>
                <w:color w:val="000000"/>
                <w:szCs w:val="21"/>
              </w:rPr>
              <w:t>万像</w:t>
            </w:r>
            <w:proofErr w:type="gramEnd"/>
            <w:r>
              <w:rPr>
                <w:rFonts w:ascii="宋体" w:hAnsi="宋体" w:cs="宋体" w:hint="eastAsia"/>
                <w:color w:val="000000"/>
                <w:szCs w:val="21"/>
              </w:rPr>
              <w:t>素双目摄像头，面部识别。</w:t>
            </w:r>
          </w:p>
          <w:p w14:paraId="39B31450"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szCs w:val="21"/>
              </w:rPr>
              <w:t>规格：</w:t>
            </w:r>
          </w:p>
          <w:p w14:paraId="261F0B3E"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szCs w:val="21"/>
              </w:rPr>
              <w:t xml:space="preserve">设备容量：支持20000张人脸白名单，1：N人脸比对时间＜0.2S/人，支持50000张卡片，50000条记录 </w:t>
            </w:r>
          </w:p>
          <w:p w14:paraId="0FFF1C9F"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szCs w:val="21"/>
              </w:rPr>
              <w:t xml:space="preserve">通信方式：4G\Cat1 </w:t>
            </w:r>
          </w:p>
          <w:p w14:paraId="48F9C419"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szCs w:val="21"/>
              </w:rPr>
              <w:t>特征码识别技术，不依赖于照片比对识别，支持利用人脸识别特征码进行比对识别，终端设备不必存储人脸照片，从而保证人</w:t>
            </w:r>
            <w:proofErr w:type="gramStart"/>
            <w:r>
              <w:rPr>
                <w:rFonts w:ascii="宋体" w:hAnsi="宋体" w:cs="宋体" w:hint="eastAsia"/>
                <w:color w:val="000000"/>
                <w:szCs w:val="21"/>
              </w:rPr>
              <w:t>脸信息</w:t>
            </w:r>
            <w:proofErr w:type="gramEnd"/>
            <w:r>
              <w:rPr>
                <w:rFonts w:ascii="宋体" w:hAnsi="宋体" w:cs="宋体" w:hint="eastAsia"/>
                <w:color w:val="000000"/>
                <w:szCs w:val="21"/>
              </w:rPr>
              <w:t xml:space="preserve">不泄露。                                                                                                                                                                                           </w:t>
            </w:r>
          </w:p>
          <w:p w14:paraId="30E4BFBC"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szCs w:val="21"/>
              </w:rPr>
              <w:t xml:space="preserve">    电源：220v交流电</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C622B"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E16A"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7886"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11700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7E6D"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70200</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4FBF5" w14:textId="77777777" w:rsidR="00944949" w:rsidRDefault="004D19B5">
            <w:pPr>
              <w:jc w:val="center"/>
              <w:rPr>
                <w:rFonts w:ascii="宋体" w:hAnsi="宋体" w:cs="宋体" w:hint="eastAsia"/>
                <w:color w:val="000000"/>
                <w:szCs w:val="21"/>
              </w:rPr>
            </w:pPr>
            <w:r>
              <w:rPr>
                <w:rFonts w:ascii="宋体" w:hAnsi="宋体" w:cs="宋体" w:hint="eastAsia"/>
                <w:color w:val="000000"/>
                <w:sz w:val="18"/>
                <w:szCs w:val="18"/>
              </w:rPr>
              <w:t>含安装费、调试</w:t>
            </w:r>
          </w:p>
        </w:tc>
      </w:tr>
      <w:tr w:rsidR="00944949" w14:paraId="5C588562" w14:textId="77777777">
        <w:trPr>
          <w:trHeight w:val="1875"/>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EE4D"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C86E"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基于人脸识别的阳光长跑系统软件</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F03D"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管理功能：对人脸数据进行批量录入、导出；可对各个人脸终端进行管理和配置；对长跑人脸信息进行本地保存和云端上发；打卡点的设置、阳光长跑任务设置（速度、里程、频次等）。   数据分析功能：建立“运动处方”并导入；自动统计分析学生完成运动任务情况；参与度等统计数据。 数据发布功能：查询学生运动成绩、汇总学生运动成绩、打印报表等；</w:t>
            </w:r>
            <w:proofErr w:type="gramStart"/>
            <w:r>
              <w:rPr>
                <w:rFonts w:ascii="宋体" w:hAnsi="宋体" w:cs="宋体" w:hint="eastAsia"/>
                <w:color w:val="000000"/>
                <w:kern w:val="0"/>
                <w:szCs w:val="21"/>
                <w:lang w:bidi="ar"/>
              </w:rPr>
              <w:t>基于微信小</w:t>
            </w:r>
            <w:proofErr w:type="gramEnd"/>
            <w:r>
              <w:rPr>
                <w:rFonts w:ascii="宋体" w:hAnsi="宋体" w:cs="宋体" w:hint="eastAsia"/>
                <w:color w:val="000000"/>
                <w:kern w:val="0"/>
                <w:szCs w:val="21"/>
                <w:lang w:bidi="ar"/>
              </w:rPr>
              <w:t>程序的阳光长跑客户端；个人信息录入；人脸图像采集；成绩查询；运动指导；轨迹查询。</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2A8E"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4D9E"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9A3E8"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15000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B845"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15000</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29BA" w14:textId="77777777" w:rsidR="00944949" w:rsidRDefault="004D19B5">
            <w:pPr>
              <w:jc w:val="center"/>
              <w:rPr>
                <w:rFonts w:ascii="宋体" w:hAnsi="宋体" w:cs="宋体" w:hint="eastAsia"/>
                <w:color w:val="000000"/>
                <w:szCs w:val="21"/>
              </w:rPr>
            </w:pPr>
            <w:r>
              <w:rPr>
                <w:rFonts w:ascii="宋体" w:hAnsi="宋体" w:cs="宋体" w:hint="eastAsia"/>
                <w:color w:val="000000"/>
                <w:sz w:val="18"/>
                <w:szCs w:val="18"/>
              </w:rPr>
              <w:t>系统管理、信息查询、系统配置、数据报表等（</w:t>
            </w:r>
            <w:proofErr w:type="gramStart"/>
            <w:r>
              <w:rPr>
                <w:rFonts w:ascii="宋体" w:hAnsi="宋体" w:cs="宋体" w:hint="eastAsia"/>
                <w:color w:val="000000"/>
                <w:sz w:val="18"/>
                <w:szCs w:val="18"/>
              </w:rPr>
              <w:t>含数据</w:t>
            </w:r>
            <w:proofErr w:type="gramEnd"/>
            <w:r>
              <w:rPr>
                <w:rFonts w:ascii="宋体" w:hAnsi="宋体" w:cs="宋体" w:hint="eastAsia"/>
                <w:color w:val="000000"/>
                <w:sz w:val="18"/>
                <w:szCs w:val="18"/>
              </w:rPr>
              <w:t>对接、界面定制等服务）</w:t>
            </w:r>
          </w:p>
        </w:tc>
      </w:tr>
      <w:tr w:rsidR="00944949" w14:paraId="754E9864" w14:textId="77777777">
        <w:trPr>
          <w:trHeight w:val="1033"/>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DF03"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5564D"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高透光彩色有机玻璃防雨罩</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8425" w14:textId="77777777" w:rsidR="00944949" w:rsidRDefault="004D19B5">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 xml:space="preserve"> 高透光彩色有机玻璃防雨罩</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2D72" w14:textId="77777777" w:rsidR="00944949" w:rsidRDefault="004D19B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5C7C"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D45F"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1F364"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4000</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039E" w14:textId="77777777" w:rsidR="00944949" w:rsidRDefault="004D19B5">
            <w:pPr>
              <w:jc w:val="center"/>
              <w:rPr>
                <w:rFonts w:ascii="宋体" w:hAnsi="宋体" w:cs="宋体" w:hint="eastAsia"/>
                <w:color w:val="000000"/>
                <w:sz w:val="18"/>
                <w:szCs w:val="18"/>
              </w:rPr>
            </w:pPr>
            <w:r>
              <w:rPr>
                <w:rFonts w:ascii="宋体" w:hAnsi="宋体" w:cs="宋体" w:hint="eastAsia"/>
                <w:color w:val="000000"/>
                <w:sz w:val="18"/>
                <w:szCs w:val="18"/>
              </w:rPr>
              <w:t>含安装费、调试费、运输费。</w:t>
            </w:r>
          </w:p>
        </w:tc>
      </w:tr>
      <w:tr w:rsidR="00944949" w14:paraId="45DC8361" w14:textId="77777777">
        <w:trPr>
          <w:trHeight w:val="671"/>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25EB"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904C"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高强度专用立桩</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8AFA" w14:textId="77777777" w:rsidR="00944949" w:rsidRDefault="00944949">
            <w:pPr>
              <w:widowControl/>
              <w:textAlignment w:val="center"/>
              <w:rPr>
                <w:rFonts w:ascii="宋体" w:hAnsi="宋体" w:cs="宋体" w:hint="eastAsia"/>
                <w:color w:val="000000"/>
                <w:szCs w:val="21"/>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6AB8" w14:textId="77777777" w:rsidR="00944949" w:rsidRDefault="004D19B5">
            <w:pPr>
              <w:widowControl/>
              <w:jc w:val="center"/>
              <w:textAlignment w:val="center"/>
              <w:rPr>
                <w:rFonts w:ascii="宋体" w:hAnsi="宋体" w:cs="宋体" w:hint="eastAsia"/>
                <w:color w:val="000000"/>
                <w:szCs w:val="21"/>
              </w:rPr>
            </w:pPr>
            <w:proofErr w:type="gramStart"/>
            <w:r>
              <w:rPr>
                <w:rFonts w:ascii="宋体" w:hAnsi="宋体" w:cs="宋体" w:hint="eastAsia"/>
                <w:color w:val="000000"/>
                <w:szCs w:val="21"/>
              </w:rPr>
              <w:t>个</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DCC7"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8027"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3000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14B68"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6000</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BC90" w14:textId="77777777" w:rsidR="00944949" w:rsidRDefault="004D19B5">
            <w:pPr>
              <w:jc w:val="center"/>
              <w:rPr>
                <w:rFonts w:ascii="宋体" w:hAnsi="宋体" w:cs="宋体" w:hint="eastAsia"/>
                <w:color w:val="000000"/>
                <w:sz w:val="18"/>
                <w:szCs w:val="18"/>
              </w:rPr>
            </w:pPr>
            <w:r>
              <w:rPr>
                <w:rFonts w:ascii="宋体" w:hAnsi="宋体" w:cs="宋体" w:hint="eastAsia"/>
                <w:color w:val="000000"/>
                <w:sz w:val="18"/>
                <w:szCs w:val="18"/>
              </w:rPr>
              <w:t>含安装费、调试费、运输费</w:t>
            </w:r>
          </w:p>
        </w:tc>
      </w:tr>
      <w:tr w:rsidR="00944949" w14:paraId="40B88232" w14:textId="77777777">
        <w:trPr>
          <w:trHeight w:val="728"/>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FA61"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226B"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软硬件升级及维护费</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5223" w14:textId="77777777" w:rsidR="00944949" w:rsidRDefault="00944949">
            <w:pPr>
              <w:widowControl/>
              <w:textAlignment w:val="center"/>
              <w:rPr>
                <w:rFonts w:ascii="宋体" w:hAnsi="宋体" w:cs="宋体" w:hint="eastAsia"/>
                <w:color w:val="000000"/>
                <w:szCs w:val="21"/>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FECE"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E280"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年</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33526"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15000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B4D1"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90BC" w14:textId="77777777" w:rsidR="00944949" w:rsidRDefault="004D19B5">
            <w:pPr>
              <w:jc w:val="center"/>
              <w:rPr>
                <w:rFonts w:ascii="宋体" w:hAnsi="宋体" w:cs="宋体" w:hint="eastAsia"/>
                <w:color w:val="000000"/>
                <w:sz w:val="18"/>
                <w:szCs w:val="18"/>
              </w:rPr>
            </w:pPr>
            <w:r>
              <w:rPr>
                <w:rFonts w:ascii="宋体" w:hAnsi="宋体" w:cs="宋体" w:hint="eastAsia"/>
                <w:color w:val="000000"/>
                <w:sz w:val="18"/>
                <w:szCs w:val="18"/>
              </w:rPr>
              <w:t>首年免费</w:t>
            </w:r>
          </w:p>
        </w:tc>
      </w:tr>
      <w:tr w:rsidR="00944949" w14:paraId="7C15BF0E" w14:textId="77777777">
        <w:trPr>
          <w:trHeight w:val="473"/>
          <w:jc w:val="center"/>
        </w:trPr>
        <w:tc>
          <w:tcPr>
            <w:tcW w:w="75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67826C"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合计：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1CEE" w14:textId="77777777" w:rsidR="00944949" w:rsidRDefault="004D19B5">
            <w:pPr>
              <w:widowControl/>
              <w:jc w:val="center"/>
              <w:textAlignment w:val="center"/>
              <w:rPr>
                <w:rFonts w:ascii="宋体" w:hAnsi="宋体" w:cs="宋体" w:hint="eastAsia"/>
                <w:color w:val="000000"/>
                <w:szCs w:val="21"/>
              </w:rPr>
            </w:pPr>
            <w:r>
              <w:rPr>
                <w:rFonts w:ascii="宋体" w:hAnsi="宋体" w:cs="宋体" w:hint="eastAsia"/>
                <w:color w:val="000000"/>
                <w:szCs w:val="21"/>
              </w:rPr>
              <w:t>95200.00</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E367" w14:textId="77777777" w:rsidR="00944949" w:rsidRDefault="004D19B5">
            <w:pPr>
              <w:jc w:val="center"/>
              <w:rPr>
                <w:rFonts w:ascii="宋体" w:hAnsi="宋体" w:cs="宋体" w:hint="eastAsia"/>
                <w:color w:val="000000"/>
                <w:szCs w:val="21"/>
              </w:rPr>
            </w:pPr>
            <w:r>
              <w:rPr>
                <w:rFonts w:ascii="宋体" w:hAnsi="宋体" w:cs="宋体" w:hint="eastAsia"/>
                <w:color w:val="000000"/>
                <w:szCs w:val="21"/>
              </w:rPr>
              <w:t>含税</w:t>
            </w:r>
          </w:p>
        </w:tc>
      </w:tr>
    </w:tbl>
    <w:p w14:paraId="694F77B7" w14:textId="77777777" w:rsidR="00944949" w:rsidRDefault="00944949">
      <w:pPr>
        <w:rPr>
          <w:rFonts w:asciiTheme="majorEastAsia" w:eastAsiaTheme="majorEastAsia" w:hAnsiTheme="majorEastAsia" w:hint="eastAsia"/>
          <w:sz w:val="28"/>
          <w:szCs w:val="28"/>
        </w:rPr>
      </w:pPr>
    </w:p>
    <w:p w14:paraId="28B09C98" w14:textId="77777777" w:rsidR="00944949" w:rsidRDefault="00944949">
      <w:pPr>
        <w:rPr>
          <w:rFonts w:asciiTheme="majorEastAsia" w:eastAsiaTheme="majorEastAsia" w:hAnsiTheme="majorEastAsia" w:hint="eastAsia"/>
          <w:sz w:val="28"/>
          <w:szCs w:val="28"/>
        </w:rPr>
      </w:pPr>
    </w:p>
    <w:p w14:paraId="1A744964" w14:textId="77777777" w:rsidR="00944949" w:rsidRDefault="004D19B5">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附件3</w:t>
      </w:r>
    </w:p>
    <w:p w14:paraId="7A303074" w14:textId="77777777" w:rsidR="00944949" w:rsidRDefault="004D19B5">
      <w:pPr>
        <w:widowControl/>
        <w:spacing w:before="100" w:after="100"/>
        <w:ind w:firstLineChars="850" w:firstLine="2720"/>
        <w:rPr>
          <w:rFonts w:ascii="黑体" w:eastAsia="黑体"/>
          <w:sz w:val="32"/>
          <w:szCs w:val="32"/>
        </w:rPr>
      </w:pPr>
      <w:r>
        <w:rPr>
          <w:rFonts w:ascii="黑体" w:eastAsia="黑体" w:hint="eastAsia"/>
          <w:sz w:val="32"/>
          <w:szCs w:val="32"/>
        </w:rPr>
        <w:t>合    同</w:t>
      </w:r>
    </w:p>
    <w:p w14:paraId="25BFDC03" w14:textId="77777777" w:rsidR="00944949" w:rsidRDefault="00944949">
      <w:pPr>
        <w:spacing w:before="20" w:after="20" w:line="480" w:lineRule="auto"/>
        <w:rPr>
          <w:rFonts w:ascii="黑体" w:eastAsia="黑体"/>
          <w:sz w:val="24"/>
        </w:rPr>
      </w:pPr>
    </w:p>
    <w:p w14:paraId="4C681AF5" w14:textId="77777777" w:rsidR="00944949" w:rsidRDefault="004D19B5">
      <w:pPr>
        <w:spacing w:before="20" w:after="20" w:line="480" w:lineRule="auto"/>
        <w:jc w:val="left"/>
        <w:rPr>
          <w:rFonts w:ascii="黑体" w:eastAsia="黑体"/>
          <w:sz w:val="24"/>
        </w:rPr>
      </w:pPr>
      <w:r>
        <w:rPr>
          <w:rFonts w:ascii="黑体" w:eastAsia="黑体" w:hint="eastAsia"/>
          <w:sz w:val="24"/>
        </w:rPr>
        <w:t>供方：                                             合同编号：</w:t>
      </w:r>
    </w:p>
    <w:p w14:paraId="50DF07DD" w14:textId="77777777" w:rsidR="00944949" w:rsidRDefault="004D19B5">
      <w:pPr>
        <w:spacing w:before="20" w:after="20" w:line="480" w:lineRule="auto"/>
        <w:rPr>
          <w:rFonts w:ascii="黑体" w:eastAsia="黑体"/>
          <w:sz w:val="24"/>
        </w:rPr>
      </w:pPr>
      <w:r>
        <w:rPr>
          <w:rFonts w:ascii="黑体" w:eastAsia="黑体" w:hint="eastAsia"/>
          <w:sz w:val="24"/>
        </w:rPr>
        <w:t xml:space="preserve">需方：                                             签订时间：   </w:t>
      </w:r>
    </w:p>
    <w:p w14:paraId="173D817B" w14:textId="77777777" w:rsidR="00944949" w:rsidRDefault="00944949">
      <w:pPr>
        <w:spacing w:before="20" w:after="20" w:line="480" w:lineRule="auto"/>
        <w:rPr>
          <w:rFonts w:ascii="黑体" w:eastAsia="黑体"/>
          <w:sz w:val="24"/>
        </w:rPr>
      </w:pPr>
    </w:p>
    <w:p w14:paraId="2D9CF725" w14:textId="77777777" w:rsidR="00944949" w:rsidRDefault="004D19B5">
      <w:pPr>
        <w:spacing w:before="20" w:after="20" w:line="480" w:lineRule="auto"/>
        <w:ind w:firstLineChars="200" w:firstLine="420"/>
        <w:jc w:val="left"/>
        <w:rPr>
          <w:rFonts w:ascii="黑体" w:eastAsia="黑体"/>
          <w:szCs w:val="21"/>
        </w:rPr>
      </w:pPr>
      <w:r>
        <w:rPr>
          <w:rFonts w:ascii="黑体" w:eastAsia="黑体" w:hint="eastAsia"/>
          <w:szCs w:val="21"/>
        </w:rPr>
        <w:t>经供需双方友好协商，签订如下销售合同。</w:t>
      </w:r>
    </w:p>
    <w:p w14:paraId="79C20767" w14:textId="77777777" w:rsidR="00944949" w:rsidRDefault="004D19B5">
      <w:pPr>
        <w:numPr>
          <w:ilvl w:val="0"/>
          <w:numId w:val="1"/>
        </w:numPr>
        <w:spacing w:before="50" w:afterLines="50" w:after="156" w:line="480" w:lineRule="auto"/>
        <w:rPr>
          <w:rFonts w:ascii="黑体" w:eastAsia="黑体"/>
          <w:szCs w:val="21"/>
        </w:rPr>
      </w:pPr>
      <w:r>
        <w:rPr>
          <w:rFonts w:ascii="黑体" w:eastAsia="黑体" w:hint="eastAsia"/>
          <w:szCs w:val="21"/>
        </w:rPr>
        <w:t>产品名称、规格、数量、单价等</w:t>
      </w:r>
    </w:p>
    <w:p w14:paraId="23A2E6C4" w14:textId="77777777" w:rsidR="00944949" w:rsidRDefault="004D19B5">
      <w:pPr>
        <w:spacing w:beforeLines="50" w:before="156" w:afterLines="50" w:after="156" w:line="480" w:lineRule="auto"/>
        <w:rPr>
          <w:rFonts w:ascii="黑体" w:eastAsia="黑体"/>
        </w:rPr>
      </w:pPr>
      <w:r>
        <w:rPr>
          <w:rFonts w:ascii="黑体" w:eastAsia="黑体" w:hint="eastAsia"/>
        </w:rPr>
        <w:t>二</w:t>
      </w:r>
      <w:r>
        <w:rPr>
          <w:rFonts w:ascii="黑体" w:eastAsia="黑体" w:hint="eastAsia"/>
          <w:szCs w:val="21"/>
        </w:rPr>
        <w:t>．</w:t>
      </w:r>
      <w:r>
        <w:rPr>
          <w:rFonts w:ascii="黑体" w:eastAsia="黑体" w:hint="eastAsia"/>
        </w:rPr>
        <w:t>质量要求</w:t>
      </w:r>
    </w:p>
    <w:p w14:paraId="3B7BB9DB" w14:textId="77777777" w:rsidR="00944949" w:rsidRDefault="004D19B5">
      <w:pPr>
        <w:spacing w:line="480" w:lineRule="auto"/>
        <w:ind w:firstLine="420"/>
        <w:rPr>
          <w:rFonts w:ascii="黑体" w:eastAsia="黑体"/>
        </w:rPr>
      </w:pPr>
      <w:r>
        <w:rPr>
          <w:rFonts w:ascii="黑体" w:eastAsia="黑体" w:hint="eastAsia"/>
        </w:rPr>
        <w:t>供方提供产品和服</w:t>
      </w:r>
      <w:proofErr w:type="gramStart"/>
      <w:r>
        <w:rPr>
          <w:rFonts w:ascii="黑体" w:eastAsia="黑体" w:hint="eastAsia"/>
        </w:rPr>
        <w:t>务需</w:t>
      </w:r>
      <w:proofErr w:type="gramEnd"/>
      <w:r>
        <w:rPr>
          <w:rFonts w:ascii="黑体" w:eastAsia="黑体" w:hint="eastAsia"/>
        </w:rPr>
        <w:t>符合国家相关产品的质量检测标准以及需方对体育设施安全性要求标准。如产品和服务本身不符质量标准，由供方承担责任。如需方造成损坏，则由需方承担责任。</w:t>
      </w:r>
    </w:p>
    <w:p w14:paraId="1495D96F" w14:textId="77777777" w:rsidR="00944949" w:rsidRDefault="004D19B5">
      <w:pPr>
        <w:spacing w:before="40" w:after="40" w:line="480" w:lineRule="auto"/>
        <w:ind w:firstLineChars="200" w:firstLine="420"/>
        <w:rPr>
          <w:rFonts w:ascii="黑体" w:eastAsia="黑体"/>
        </w:rPr>
      </w:pPr>
      <w:r>
        <w:rPr>
          <w:rFonts w:ascii="黑体" w:eastAsia="黑体" w:hint="eastAsia"/>
        </w:rPr>
        <w:t>需方在项目完成后检验产品质量，对于质量问题，需方应在3天内，书面形式向供方提出；如需方未在上述约定期限内向供方提出书面质量异议，既视为无质量异议。</w:t>
      </w:r>
    </w:p>
    <w:p w14:paraId="53C326C1" w14:textId="77777777" w:rsidR="00944949" w:rsidRDefault="004D19B5">
      <w:pPr>
        <w:spacing w:beforeLines="50" w:before="156" w:afterLines="50" w:after="156" w:line="480" w:lineRule="auto"/>
        <w:rPr>
          <w:rFonts w:ascii="黑体" w:eastAsia="黑体"/>
          <w:lang w:val="en-GB"/>
        </w:rPr>
      </w:pPr>
      <w:r>
        <w:rPr>
          <w:rFonts w:ascii="黑体" w:eastAsia="黑体" w:hint="eastAsia"/>
        </w:rPr>
        <w:t>三</w:t>
      </w:r>
      <w:r>
        <w:rPr>
          <w:rFonts w:ascii="黑体" w:eastAsia="黑体" w:hint="eastAsia"/>
          <w:szCs w:val="21"/>
        </w:rPr>
        <w:t>．</w:t>
      </w:r>
      <w:r>
        <w:rPr>
          <w:rFonts w:ascii="黑体" w:eastAsia="黑体" w:hint="eastAsia"/>
        </w:rPr>
        <w:t>结算方式</w:t>
      </w:r>
    </w:p>
    <w:p w14:paraId="00B29322" w14:textId="77777777" w:rsidR="00944949" w:rsidRDefault="004D19B5">
      <w:pPr>
        <w:tabs>
          <w:tab w:val="left" w:pos="720"/>
        </w:tabs>
        <w:autoSpaceDE w:val="0"/>
        <w:autoSpaceDN w:val="0"/>
        <w:adjustRightInd w:val="0"/>
        <w:spacing w:line="480" w:lineRule="auto"/>
        <w:ind w:right="18" w:firstLineChars="200" w:firstLine="420"/>
        <w:jc w:val="left"/>
        <w:rPr>
          <w:rFonts w:ascii="黑体" w:eastAsia="黑体" w:cs="宋体"/>
          <w:kern w:val="0"/>
          <w:szCs w:val="21"/>
          <w:lang w:val="zh-CN"/>
        </w:rPr>
      </w:pPr>
      <w:r>
        <w:rPr>
          <w:rFonts w:ascii="黑体" w:eastAsia="黑体" w:cs="宋体" w:hint="eastAsia"/>
          <w:kern w:val="0"/>
          <w:szCs w:val="21"/>
          <w:lang w:val="zh-CN"/>
        </w:rPr>
        <w:t>项目完成，并验收后支付100%的货款。</w:t>
      </w:r>
    </w:p>
    <w:p w14:paraId="5DC32ABC" w14:textId="77777777" w:rsidR="00944949" w:rsidRDefault="004D19B5">
      <w:pPr>
        <w:spacing w:beforeLines="50" w:before="156" w:afterLines="50" w:after="156" w:line="480" w:lineRule="auto"/>
        <w:rPr>
          <w:rFonts w:ascii="黑体" w:eastAsia="黑体"/>
        </w:rPr>
      </w:pPr>
      <w:r>
        <w:rPr>
          <w:rFonts w:ascii="黑体" w:eastAsia="黑体" w:hint="eastAsia"/>
        </w:rPr>
        <w:t>四</w:t>
      </w:r>
      <w:r>
        <w:rPr>
          <w:rFonts w:ascii="黑体" w:eastAsia="黑体" w:hint="eastAsia"/>
          <w:szCs w:val="21"/>
        </w:rPr>
        <w:t>．</w:t>
      </w:r>
      <w:r>
        <w:rPr>
          <w:rFonts w:ascii="黑体" w:eastAsia="黑体" w:hint="eastAsia"/>
        </w:rPr>
        <w:t xml:space="preserve">产品包装： </w:t>
      </w:r>
      <w:r>
        <w:rPr>
          <w:rFonts w:ascii="黑体" w:eastAsia="黑体" w:hint="eastAsia"/>
          <w:szCs w:val="21"/>
          <w:u w:val="single"/>
        </w:rPr>
        <w:t xml:space="preserve">   出厂标准       </w:t>
      </w:r>
    </w:p>
    <w:p w14:paraId="234B4EA8" w14:textId="77777777" w:rsidR="00944949" w:rsidRDefault="004D19B5">
      <w:pPr>
        <w:spacing w:line="480" w:lineRule="auto"/>
        <w:rPr>
          <w:rFonts w:ascii="黑体" w:eastAsia="黑体"/>
          <w:szCs w:val="21"/>
          <w:u w:val="single"/>
        </w:rPr>
      </w:pPr>
      <w:r>
        <w:rPr>
          <w:rFonts w:ascii="黑体" w:eastAsia="黑体" w:hint="eastAsia"/>
        </w:rPr>
        <w:t>五</w:t>
      </w:r>
      <w:r>
        <w:rPr>
          <w:rFonts w:ascii="黑体" w:eastAsia="黑体" w:hint="eastAsia"/>
          <w:szCs w:val="21"/>
        </w:rPr>
        <w:t>．项目实施</w:t>
      </w:r>
      <w:r>
        <w:rPr>
          <w:rFonts w:ascii="黑体" w:eastAsia="黑体" w:hint="eastAsia"/>
        </w:rPr>
        <w:t>地点：</w:t>
      </w:r>
      <w:r>
        <w:rPr>
          <w:rFonts w:ascii="黑体" w:eastAsia="黑体" w:hint="eastAsia"/>
          <w:szCs w:val="21"/>
          <w:u w:val="single"/>
        </w:rPr>
        <w:t xml:space="preserve">   需方指定地点                       </w:t>
      </w:r>
    </w:p>
    <w:p w14:paraId="1B15589A" w14:textId="77777777" w:rsidR="00944949" w:rsidRDefault="004D19B5">
      <w:pPr>
        <w:spacing w:beforeLines="50" w:before="156" w:afterLines="50" w:after="156" w:line="480" w:lineRule="auto"/>
        <w:rPr>
          <w:rFonts w:ascii="黑体" w:eastAsia="黑体"/>
        </w:rPr>
      </w:pPr>
      <w:r>
        <w:rPr>
          <w:rFonts w:ascii="黑体" w:eastAsia="黑体" w:hint="eastAsia"/>
        </w:rPr>
        <w:t>六</w:t>
      </w:r>
      <w:r>
        <w:rPr>
          <w:rFonts w:ascii="黑体" w:eastAsia="黑体" w:hint="eastAsia"/>
          <w:szCs w:val="21"/>
        </w:rPr>
        <w:t>．</w:t>
      </w:r>
      <w:r>
        <w:rPr>
          <w:rFonts w:ascii="黑体" w:eastAsia="黑体" w:hint="eastAsia"/>
        </w:rPr>
        <w:t>违约责任：</w:t>
      </w:r>
    </w:p>
    <w:p w14:paraId="1CF4D00F" w14:textId="77777777" w:rsidR="00944949" w:rsidRDefault="004D19B5">
      <w:pPr>
        <w:spacing w:beforeLines="50" w:before="156" w:afterLines="50" w:after="156" w:line="480" w:lineRule="auto"/>
        <w:rPr>
          <w:rFonts w:ascii="黑体" w:eastAsia="黑体"/>
        </w:rPr>
      </w:pPr>
      <w:r>
        <w:rPr>
          <w:rFonts w:ascii="黑体" w:eastAsia="黑体" w:hint="eastAsia"/>
        </w:rPr>
        <w:lastRenderedPageBreak/>
        <w:t>1</w:t>
      </w:r>
      <w:r>
        <w:rPr>
          <w:rFonts w:ascii="黑体" w:eastAsia="黑体" w:hint="eastAsia"/>
          <w:szCs w:val="21"/>
        </w:rPr>
        <w:t xml:space="preserve">． </w:t>
      </w:r>
      <w:r>
        <w:rPr>
          <w:rFonts w:ascii="黑体" w:eastAsia="黑体" w:hint="eastAsia"/>
        </w:rPr>
        <w:t>供方应按本合同约定时间完成项目</w:t>
      </w:r>
    </w:p>
    <w:p w14:paraId="76DE8731" w14:textId="77777777" w:rsidR="00944949" w:rsidRDefault="004D19B5">
      <w:pPr>
        <w:spacing w:beforeLines="50" w:before="156" w:afterLines="50" w:after="156" w:line="480" w:lineRule="auto"/>
        <w:rPr>
          <w:rFonts w:ascii="黑体" w:eastAsia="黑体"/>
        </w:rPr>
      </w:pPr>
      <w:r>
        <w:rPr>
          <w:rFonts w:ascii="黑体" w:eastAsia="黑体" w:hint="eastAsia"/>
        </w:rPr>
        <w:t>2</w:t>
      </w:r>
      <w:r>
        <w:rPr>
          <w:rFonts w:ascii="黑体" w:eastAsia="黑体" w:hint="eastAsia"/>
          <w:szCs w:val="21"/>
        </w:rPr>
        <w:t>．</w:t>
      </w:r>
      <w:r>
        <w:rPr>
          <w:rFonts w:ascii="黑体" w:eastAsia="黑体" w:hint="eastAsia"/>
        </w:rPr>
        <w:t>需方应按本合同第三条结算方式的约定支付货款，若需方违约，从违约之日起按每日合同总价款的5‰支付供方违约金。</w:t>
      </w:r>
    </w:p>
    <w:p w14:paraId="51F56866" w14:textId="77777777" w:rsidR="00944949" w:rsidRDefault="004D19B5">
      <w:pPr>
        <w:pStyle w:val="a3"/>
        <w:spacing w:before="0" w:after="0" w:line="480" w:lineRule="auto"/>
        <w:ind w:firstLine="0"/>
        <w:rPr>
          <w:rFonts w:ascii="黑体" w:eastAsia="黑体"/>
          <w:sz w:val="21"/>
        </w:rPr>
      </w:pPr>
      <w:r>
        <w:rPr>
          <w:rFonts w:ascii="黑体" w:eastAsia="黑体" w:hint="eastAsia"/>
          <w:sz w:val="21"/>
        </w:rPr>
        <w:t>3</w:t>
      </w:r>
      <w:r>
        <w:rPr>
          <w:rFonts w:ascii="黑体" w:eastAsia="黑体" w:hint="eastAsia"/>
          <w:szCs w:val="21"/>
        </w:rPr>
        <w:t>．</w:t>
      </w:r>
      <w:r>
        <w:rPr>
          <w:rFonts w:ascii="黑体" w:eastAsia="黑体" w:hint="eastAsia"/>
          <w:sz w:val="21"/>
        </w:rPr>
        <w:t>若供方未按合同约定完成项目，从违约之日起，按每日合同总价款的5‰支付需方违约金。</w:t>
      </w:r>
    </w:p>
    <w:p w14:paraId="4EB2E5CC" w14:textId="77777777" w:rsidR="00944949" w:rsidRDefault="004D19B5">
      <w:pPr>
        <w:pStyle w:val="a3"/>
        <w:spacing w:before="0" w:after="0" w:line="480" w:lineRule="auto"/>
        <w:ind w:firstLineChars="200" w:firstLine="420"/>
        <w:rPr>
          <w:rFonts w:ascii="黑体" w:eastAsia="黑体"/>
          <w:sz w:val="21"/>
          <w:szCs w:val="21"/>
        </w:rPr>
      </w:pPr>
      <w:r>
        <w:rPr>
          <w:rFonts w:ascii="黑体" w:eastAsia="黑体" w:hint="eastAsia"/>
          <w:sz w:val="21"/>
          <w:szCs w:val="21"/>
        </w:rPr>
        <w:t>若发生由于工程延期造成交货时间延后的情况，需方必须在合同规定交货前3个工作日(视订单而定)提前通知供方，并由供方调整施工计划，并在工程再次要求施工前3个工作日通知供方。</w:t>
      </w:r>
    </w:p>
    <w:p w14:paraId="4026ADA8" w14:textId="77777777" w:rsidR="00944949" w:rsidRDefault="004D19B5">
      <w:pPr>
        <w:spacing w:beforeLines="50" w:before="156" w:afterLines="50" w:after="156" w:line="480" w:lineRule="auto"/>
        <w:rPr>
          <w:rFonts w:ascii="黑体" w:eastAsia="黑体"/>
        </w:rPr>
      </w:pPr>
      <w:r>
        <w:rPr>
          <w:rFonts w:ascii="黑体" w:eastAsia="黑体" w:hint="eastAsia"/>
        </w:rPr>
        <w:t>七．解决争议的方法：</w:t>
      </w:r>
    </w:p>
    <w:p w14:paraId="26E0EB1D" w14:textId="77777777" w:rsidR="00944949" w:rsidRDefault="004D19B5">
      <w:pPr>
        <w:spacing w:line="480" w:lineRule="auto"/>
        <w:ind w:firstLineChars="200" w:firstLine="420"/>
        <w:rPr>
          <w:rFonts w:ascii="黑体" w:eastAsia="黑体"/>
        </w:rPr>
      </w:pPr>
      <w:r>
        <w:rPr>
          <w:rFonts w:ascii="黑体" w:eastAsia="黑体" w:hint="eastAsia"/>
        </w:rPr>
        <w:t>双方对本合同发生的争议，首先应协商解决，协商不成时，由供方所在地人民法院管辖。</w:t>
      </w:r>
    </w:p>
    <w:p w14:paraId="1DA86C49" w14:textId="77777777" w:rsidR="00944949" w:rsidRDefault="004D19B5">
      <w:pPr>
        <w:numPr>
          <w:ilvl w:val="0"/>
          <w:numId w:val="2"/>
        </w:numPr>
        <w:spacing w:beforeLines="50" w:before="156" w:afterLines="50" w:after="156" w:line="480" w:lineRule="auto"/>
        <w:rPr>
          <w:rFonts w:ascii="黑体" w:eastAsia="黑体"/>
        </w:rPr>
      </w:pPr>
      <w:r>
        <w:rPr>
          <w:rFonts w:ascii="黑体" w:eastAsia="黑体" w:hint="eastAsia"/>
        </w:rPr>
        <w:t>具体施工方案：</w:t>
      </w:r>
    </w:p>
    <w:p w14:paraId="614F0190" w14:textId="77777777" w:rsidR="00944949" w:rsidRDefault="004D19B5">
      <w:pPr>
        <w:spacing w:beforeLines="50" w:before="156" w:afterLines="50" w:after="156" w:line="480" w:lineRule="auto"/>
        <w:rPr>
          <w:rFonts w:ascii="黑体" w:eastAsia="黑体"/>
          <w:u w:val="single"/>
        </w:rPr>
      </w:pPr>
      <w:r>
        <w:rPr>
          <w:rFonts w:ascii="黑体" w:eastAsia="黑体" w:hint="eastAsia"/>
          <w:u w:val="single"/>
        </w:rPr>
        <w:t xml:space="preserve">                                                                                          </w:t>
      </w:r>
    </w:p>
    <w:p w14:paraId="2EFBD15F" w14:textId="77777777" w:rsidR="00944949" w:rsidRDefault="004D19B5">
      <w:pPr>
        <w:spacing w:beforeLines="50" w:before="156" w:afterLines="50" w:after="156" w:line="480" w:lineRule="auto"/>
        <w:rPr>
          <w:rFonts w:ascii="黑体" w:eastAsia="黑体"/>
          <w:u w:val="single"/>
        </w:rPr>
      </w:pPr>
      <w:r>
        <w:rPr>
          <w:rFonts w:ascii="黑体" w:eastAsia="黑体" w:hint="eastAsia"/>
        </w:rPr>
        <w:t>九．本合同壹式贰份，供需双方各执一份。传真件有效。</w:t>
      </w:r>
    </w:p>
    <w:p w14:paraId="0D9BFE1C" w14:textId="77777777" w:rsidR="00944949" w:rsidRDefault="004D19B5">
      <w:pPr>
        <w:spacing w:line="360" w:lineRule="auto"/>
        <w:rPr>
          <w:rFonts w:ascii="黑体" w:eastAsia="黑体"/>
          <w:color w:val="000000"/>
          <w:szCs w:val="21"/>
        </w:rPr>
      </w:pPr>
      <w:r>
        <w:rPr>
          <w:rFonts w:ascii="黑体" w:eastAsia="黑体" w:hint="eastAsia"/>
          <w:color w:val="000000"/>
          <w:szCs w:val="21"/>
        </w:rPr>
        <w:t xml:space="preserve">供方：                                            需方：                                                  </w:t>
      </w:r>
    </w:p>
    <w:p w14:paraId="34702E6C" w14:textId="77777777" w:rsidR="00944949" w:rsidRDefault="004D19B5">
      <w:pPr>
        <w:spacing w:line="360" w:lineRule="auto"/>
        <w:rPr>
          <w:rFonts w:ascii="黑体" w:eastAsia="黑体"/>
          <w:color w:val="000000"/>
          <w:szCs w:val="21"/>
        </w:rPr>
      </w:pPr>
      <w:proofErr w:type="gramStart"/>
      <w:r>
        <w:rPr>
          <w:rFonts w:ascii="黑体" w:eastAsia="黑体" w:hint="eastAsia"/>
          <w:color w:val="000000"/>
          <w:szCs w:val="21"/>
        </w:rPr>
        <w:t>帐号</w:t>
      </w:r>
      <w:proofErr w:type="gramEnd"/>
      <w:r>
        <w:rPr>
          <w:rFonts w:ascii="黑体" w:eastAsia="黑体" w:hint="eastAsia"/>
          <w:color w:val="000000"/>
          <w:szCs w:val="21"/>
        </w:rPr>
        <w:t>：                                            税号：</w:t>
      </w:r>
    </w:p>
    <w:p w14:paraId="4EB1AC31" w14:textId="77777777" w:rsidR="00944949" w:rsidRDefault="004D19B5">
      <w:pPr>
        <w:spacing w:line="360" w:lineRule="auto"/>
        <w:rPr>
          <w:rFonts w:ascii="黑体" w:eastAsia="黑体"/>
          <w:color w:val="000000"/>
          <w:szCs w:val="21"/>
        </w:rPr>
      </w:pPr>
      <w:r>
        <w:rPr>
          <w:rFonts w:ascii="黑体" w:eastAsia="黑体" w:hint="eastAsia"/>
          <w:color w:val="000000"/>
          <w:szCs w:val="21"/>
        </w:rPr>
        <w:t xml:space="preserve">开户行：     </w:t>
      </w:r>
    </w:p>
    <w:p w14:paraId="1127AE2B" w14:textId="77777777" w:rsidR="00944949" w:rsidRDefault="004D19B5">
      <w:pPr>
        <w:spacing w:line="360" w:lineRule="auto"/>
        <w:rPr>
          <w:rFonts w:ascii="黑体" w:eastAsia="黑体"/>
          <w:color w:val="000000"/>
          <w:szCs w:val="21"/>
        </w:rPr>
      </w:pPr>
      <w:r>
        <w:rPr>
          <w:rFonts w:ascii="黑体" w:eastAsia="黑体" w:hint="eastAsia"/>
          <w:color w:val="000000"/>
          <w:szCs w:val="21"/>
        </w:rPr>
        <w:t xml:space="preserve">地址：                                            地址：                         </w:t>
      </w:r>
    </w:p>
    <w:p w14:paraId="3A515D58" w14:textId="77777777" w:rsidR="00944949" w:rsidRDefault="004D19B5">
      <w:pPr>
        <w:spacing w:line="360" w:lineRule="auto"/>
        <w:rPr>
          <w:rFonts w:ascii="黑体" w:eastAsia="黑体"/>
          <w:color w:val="000000"/>
          <w:szCs w:val="21"/>
        </w:rPr>
      </w:pPr>
      <w:r>
        <w:rPr>
          <w:rFonts w:ascii="黑体" w:eastAsia="黑体" w:hint="eastAsia"/>
          <w:color w:val="000000"/>
          <w:szCs w:val="21"/>
        </w:rPr>
        <w:t xml:space="preserve">电话：                                            电话：                         </w:t>
      </w:r>
    </w:p>
    <w:p w14:paraId="5E76DBDF" w14:textId="77777777" w:rsidR="00944949" w:rsidRDefault="004D19B5">
      <w:pPr>
        <w:spacing w:line="360" w:lineRule="auto"/>
        <w:rPr>
          <w:rFonts w:ascii="黑体" w:eastAsia="黑体"/>
          <w:color w:val="000000"/>
          <w:sz w:val="18"/>
          <w:szCs w:val="18"/>
        </w:rPr>
      </w:pPr>
      <w:r>
        <w:rPr>
          <w:rFonts w:ascii="黑体" w:eastAsia="黑体" w:hint="eastAsia"/>
          <w:color w:val="000000"/>
          <w:szCs w:val="21"/>
        </w:rPr>
        <w:t xml:space="preserve">法人代表：                                        法人代表：                     </w:t>
      </w:r>
    </w:p>
    <w:p w14:paraId="10DDF13A" w14:textId="77777777" w:rsidR="00944949" w:rsidRDefault="004D19B5">
      <w:pPr>
        <w:spacing w:line="360" w:lineRule="auto"/>
        <w:rPr>
          <w:rFonts w:ascii="黑体" w:eastAsia="黑体"/>
          <w:color w:val="000000"/>
          <w:sz w:val="18"/>
          <w:szCs w:val="18"/>
        </w:rPr>
      </w:pPr>
      <w:r>
        <w:rPr>
          <w:rFonts w:ascii="黑体" w:eastAsia="黑体" w:hint="eastAsia"/>
          <w:color w:val="000000"/>
          <w:szCs w:val="21"/>
        </w:rPr>
        <w:t xml:space="preserve">委托代理人：                                      委托代理人：                   </w:t>
      </w:r>
    </w:p>
    <w:p w14:paraId="2D7BF12C" w14:textId="77777777" w:rsidR="00944949" w:rsidRDefault="004D19B5">
      <w:pPr>
        <w:spacing w:line="360" w:lineRule="auto"/>
        <w:rPr>
          <w:rFonts w:asciiTheme="majorEastAsia" w:eastAsiaTheme="majorEastAsia" w:hAnsiTheme="majorEastAsia" w:hint="eastAsia"/>
          <w:sz w:val="28"/>
          <w:szCs w:val="28"/>
        </w:rPr>
      </w:pPr>
      <w:r>
        <w:rPr>
          <w:rFonts w:ascii="黑体" w:eastAsia="黑体" w:hint="eastAsia"/>
          <w:color w:val="000000"/>
          <w:szCs w:val="21"/>
        </w:rPr>
        <w:t>签订日期：                                        签订日期：</w:t>
      </w:r>
    </w:p>
    <w:sectPr w:rsidR="00944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81F55" w14:textId="77777777" w:rsidR="00B65AB1" w:rsidRDefault="00B65AB1" w:rsidP="00002B9F">
      <w:r>
        <w:separator/>
      </w:r>
    </w:p>
  </w:endnote>
  <w:endnote w:type="continuationSeparator" w:id="0">
    <w:p w14:paraId="558F94AC" w14:textId="77777777" w:rsidR="00B65AB1" w:rsidRDefault="00B65AB1" w:rsidP="0000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32403" w14:textId="77777777" w:rsidR="00B65AB1" w:rsidRDefault="00B65AB1" w:rsidP="00002B9F">
      <w:r>
        <w:separator/>
      </w:r>
    </w:p>
  </w:footnote>
  <w:footnote w:type="continuationSeparator" w:id="0">
    <w:p w14:paraId="396F2370" w14:textId="77777777" w:rsidR="00B65AB1" w:rsidRDefault="00B65AB1" w:rsidP="00002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2849DB"/>
    <w:multiLevelType w:val="singleLevel"/>
    <w:tmpl w:val="972849DB"/>
    <w:lvl w:ilvl="0">
      <w:start w:val="8"/>
      <w:numFmt w:val="chineseCounting"/>
      <w:suff w:val="nothing"/>
      <w:lvlText w:val="%1．"/>
      <w:lvlJc w:val="left"/>
      <w:rPr>
        <w:rFonts w:hint="eastAsia"/>
      </w:rPr>
    </w:lvl>
  </w:abstractNum>
  <w:abstractNum w:abstractNumId="1" w15:restartNumberingAfterBreak="0">
    <w:nsid w:val="492C6199"/>
    <w:multiLevelType w:val="multilevel"/>
    <w:tmpl w:val="492C6199"/>
    <w:lvl w:ilvl="0">
      <w:numFmt w:val="none"/>
      <w:lvlText w:val="一．"/>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95021758">
    <w:abstractNumId w:val="1"/>
  </w:num>
  <w:num w:numId="2" w16cid:durableId="110292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mZDUzZDJmNzRiMGViZjQ4ZDEzNjQ3N2Q4ZjA2ZTQifQ=="/>
  </w:docVars>
  <w:rsids>
    <w:rsidRoot w:val="00DC5746"/>
    <w:rsid w:val="00002B9F"/>
    <w:rsid w:val="001633FC"/>
    <w:rsid w:val="002B2096"/>
    <w:rsid w:val="002B7767"/>
    <w:rsid w:val="002E6767"/>
    <w:rsid w:val="004348A8"/>
    <w:rsid w:val="004D19B5"/>
    <w:rsid w:val="006111BD"/>
    <w:rsid w:val="006743D0"/>
    <w:rsid w:val="0068351A"/>
    <w:rsid w:val="007D35C3"/>
    <w:rsid w:val="00841740"/>
    <w:rsid w:val="00944949"/>
    <w:rsid w:val="00A57386"/>
    <w:rsid w:val="00AA3210"/>
    <w:rsid w:val="00B4176B"/>
    <w:rsid w:val="00B60489"/>
    <w:rsid w:val="00B65AB1"/>
    <w:rsid w:val="00DC5746"/>
    <w:rsid w:val="00E749D8"/>
    <w:rsid w:val="00EA63E7"/>
    <w:rsid w:val="00EF18F4"/>
    <w:rsid w:val="00F91D11"/>
    <w:rsid w:val="00FE008E"/>
    <w:rsid w:val="00FE564C"/>
    <w:rsid w:val="09CE4F16"/>
    <w:rsid w:val="0EA7359A"/>
    <w:rsid w:val="13086DC4"/>
    <w:rsid w:val="1DCB4E4A"/>
    <w:rsid w:val="46317690"/>
    <w:rsid w:val="5A59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4C253"/>
  <w15:docId w15:val="{B81745B0-4487-4F1B-AA5C-D12FBE27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qFormat/>
    <w:pPr>
      <w:spacing w:before="100" w:after="100" w:line="360" w:lineRule="exact"/>
      <w:ind w:firstLine="555"/>
    </w:pPr>
    <w:rPr>
      <w:rFonts w:ascii="楷体_GB2312" w:eastAsia="楷体_GB2312"/>
      <w:sz w:val="28"/>
      <w:szCs w:val="20"/>
    </w:rPr>
  </w:style>
  <w:style w:type="paragraph" w:styleId="a5">
    <w:name w:val="Date"/>
    <w:basedOn w:val="a"/>
    <w:next w:val="a"/>
    <w:link w:val="a6"/>
    <w:autoRedefine/>
    <w:uiPriority w:val="99"/>
    <w:unhideWhenUsed/>
    <w:qFormat/>
    <w:pPr>
      <w:ind w:leftChars="2500" w:left="100"/>
    </w:pPr>
  </w:style>
  <w:style w:type="paragraph" w:styleId="2">
    <w:name w:val="Body Text Indent 2"/>
    <w:basedOn w:val="a"/>
    <w:link w:val="20"/>
    <w:autoRedefine/>
    <w:qFormat/>
    <w:pPr>
      <w:spacing w:line="440" w:lineRule="exact"/>
      <w:ind w:left="560" w:hangingChars="200" w:hanging="560"/>
    </w:pPr>
    <w:rPr>
      <w:rFonts w:ascii="楷体_GB2312" w:eastAsia="楷体_GB2312"/>
      <w:color w:val="000000"/>
      <w:sz w:val="28"/>
      <w:szCs w:val="20"/>
    </w:rPr>
  </w:style>
  <w:style w:type="paragraph" w:styleId="a7">
    <w:name w:val="Balloon Text"/>
    <w:basedOn w:val="a"/>
    <w:link w:val="a8"/>
    <w:autoRedefine/>
    <w:uiPriority w:val="99"/>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autoRedefine/>
    <w:uiPriority w:val="99"/>
    <w:semiHidden/>
    <w:qFormat/>
    <w:rPr>
      <w:rFonts w:ascii="Times New Roman" w:eastAsia="宋体" w:hAnsi="Times New Roman" w:cs="Times New Roman"/>
      <w:sz w:val="18"/>
      <w:szCs w:val="18"/>
    </w:rPr>
  </w:style>
  <w:style w:type="character" w:customStyle="1" w:styleId="aa">
    <w:name w:val="页脚 字符"/>
    <w:basedOn w:val="a0"/>
    <w:link w:val="a9"/>
    <w:autoRedefine/>
    <w:uiPriority w:val="99"/>
    <w:semiHidden/>
    <w:qFormat/>
    <w:rPr>
      <w:rFonts w:ascii="Times New Roman" w:eastAsia="宋体" w:hAnsi="Times New Roman" w:cs="Times New Roman"/>
      <w:sz w:val="18"/>
      <w:szCs w:val="18"/>
    </w:rPr>
  </w:style>
  <w:style w:type="paragraph" w:customStyle="1" w:styleId="1">
    <w:name w:val="列出段落1"/>
    <w:basedOn w:val="a"/>
    <w:autoRedefine/>
    <w:uiPriority w:val="99"/>
    <w:qFormat/>
    <w:pPr>
      <w:ind w:firstLineChars="200" w:firstLine="420"/>
    </w:pPr>
    <w:rPr>
      <w:rFonts w:ascii="Calibri" w:hAnsi="Calibri"/>
      <w:szCs w:val="22"/>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character" w:customStyle="1" w:styleId="a6">
    <w:name w:val="日期 字符"/>
    <w:basedOn w:val="a0"/>
    <w:link w:val="a5"/>
    <w:autoRedefine/>
    <w:uiPriority w:val="99"/>
    <w:semiHidden/>
    <w:qFormat/>
    <w:rPr>
      <w:rFonts w:ascii="Times New Roman" w:eastAsia="宋体" w:hAnsi="Times New Roman" w:cs="Times New Roman"/>
      <w:szCs w:val="24"/>
    </w:rPr>
  </w:style>
  <w:style w:type="paragraph" w:customStyle="1" w:styleId="p">
    <w:name w:val="p"/>
    <w:basedOn w:val="a"/>
    <w:autoRedefine/>
    <w:qFormat/>
    <w:pPr>
      <w:widowControl/>
      <w:spacing w:before="100" w:beforeAutospacing="1" w:after="100" w:afterAutospacing="1"/>
      <w:jc w:val="left"/>
    </w:pPr>
    <w:rPr>
      <w:rFonts w:ascii="宋体" w:hAnsi="宋体" w:cs="宋体"/>
      <w:kern w:val="0"/>
      <w:sz w:val="24"/>
    </w:rPr>
  </w:style>
  <w:style w:type="character" w:customStyle="1" w:styleId="16">
    <w:name w:val="16"/>
    <w:basedOn w:val="a0"/>
    <w:autoRedefine/>
    <w:qFormat/>
  </w:style>
  <w:style w:type="paragraph" w:customStyle="1" w:styleId="western">
    <w:name w:val="western"/>
    <w:basedOn w:val="a"/>
    <w:autoRedefine/>
    <w:qFormat/>
    <w:pPr>
      <w:widowControl/>
      <w:spacing w:before="100" w:beforeAutospacing="1" w:after="100" w:afterAutospacing="1"/>
      <w:jc w:val="left"/>
    </w:pPr>
    <w:rPr>
      <w:rFonts w:ascii="宋体" w:hAnsi="宋体" w:cs="宋体"/>
      <w:kern w:val="0"/>
      <w:sz w:val="24"/>
    </w:rPr>
  </w:style>
  <w:style w:type="character" w:customStyle="1" w:styleId="a4">
    <w:name w:val="正文文本缩进 字符"/>
    <w:basedOn w:val="a0"/>
    <w:link w:val="a3"/>
    <w:autoRedefine/>
    <w:qFormat/>
    <w:rPr>
      <w:rFonts w:ascii="楷体_GB2312" w:eastAsia="楷体_GB2312" w:hAnsi="Times New Roman" w:cs="Times New Roman"/>
      <w:kern w:val="2"/>
      <w:sz w:val="28"/>
    </w:rPr>
  </w:style>
  <w:style w:type="character" w:customStyle="1" w:styleId="20">
    <w:name w:val="正文文本缩进 2 字符"/>
    <w:basedOn w:val="a0"/>
    <w:link w:val="2"/>
    <w:autoRedefine/>
    <w:qFormat/>
    <w:rPr>
      <w:rFonts w:ascii="楷体_GB2312" w:eastAsia="楷体_GB2312" w:hAnsi="Times New Roman" w:cs="Times New Roman"/>
      <w:color w:val="00000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QW</cp:lastModifiedBy>
  <cp:revision>2</cp:revision>
  <cp:lastPrinted>2024-10-09T06:24:00Z</cp:lastPrinted>
  <dcterms:created xsi:type="dcterms:W3CDTF">2024-10-12T06:19:00Z</dcterms:created>
  <dcterms:modified xsi:type="dcterms:W3CDTF">2024-10-12T06:19:00Z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69C2830B17F54981A4ED587764BA916C</vt:lpwstr>
  </property>
</Properties>
</file>