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关于开展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2022-2023</w:t>
      </w:r>
      <w:r>
        <w:rPr>
          <w:rFonts w:hint="eastAsia" w:ascii="黑体" w:hAnsi="黑体" w:eastAsia="黑体"/>
          <w:sz w:val="32"/>
          <w:szCs w:val="32"/>
        </w:rPr>
        <w:t>学年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学生岗位</w:t>
      </w:r>
      <w:r>
        <w:rPr>
          <w:rFonts w:hint="eastAsia" w:ascii="黑体" w:hAnsi="黑体" w:eastAsia="黑体"/>
          <w:sz w:val="32"/>
          <w:szCs w:val="32"/>
        </w:rPr>
        <w:t>实习评优评先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总结工作暨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启动下一学年学生岗位实习工作</w:t>
      </w:r>
      <w:r>
        <w:rPr>
          <w:rFonts w:hint="eastAsia" w:ascii="黑体" w:hAnsi="黑体" w:eastAsia="黑体"/>
          <w:sz w:val="32"/>
          <w:szCs w:val="32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根据《杭州科技职业技术学院学生实习管理实施办法（试行）》和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教学</w:t>
      </w:r>
      <w:r>
        <w:rPr>
          <w:rFonts w:hint="eastAsia" w:ascii="仿宋_GB2312" w:eastAsia="仿宋_GB2312"/>
          <w:sz w:val="28"/>
          <w:szCs w:val="28"/>
        </w:rPr>
        <w:t>工作计划，现组织开展20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-20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学年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学生岗位</w:t>
      </w:r>
      <w:r>
        <w:rPr>
          <w:rFonts w:hint="eastAsia" w:ascii="仿宋_GB2312" w:eastAsia="仿宋_GB2312"/>
          <w:sz w:val="28"/>
          <w:szCs w:val="28"/>
        </w:rPr>
        <w:t>实习评优评先工作，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同时布置下一年度学生岗位实习的相关工作，</w:t>
      </w:r>
      <w:r>
        <w:rPr>
          <w:rFonts w:hint="eastAsia" w:ascii="仿宋_GB2312" w:eastAsia="仿宋_GB2312"/>
          <w:sz w:val="28"/>
          <w:szCs w:val="28"/>
        </w:rPr>
        <w:t>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一、学生岗位实习评优评先工作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28"/>
          <w:szCs w:val="28"/>
        </w:rPr>
        <w:t>“优秀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b/>
          <w:bCs/>
          <w:sz w:val="28"/>
          <w:szCs w:val="28"/>
        </w:rPr>
        <w:t>实习学生”、“优秀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b/>
          <w:bCs/>
          <w:sz w:val="28"/>
          <w:szCs w:val="28"/>
        </w:rPr>
        <w:t>实习指导教师”评选推荐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实习学生”、“优秀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实习指导教师”评选采取个人申报、二级学院依据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实习</w:t>
      </w:r>
      <w:r>
        <w:rPr>
          <w:rFonts w:hint="eastAsia" w:ascii="仿宋_GB2312" w:eastAsia="仿宋_GB2312"/>
          <w:sz w:val="28"/>
          <w:szCs w:val="28"/>
        </w:rPr>
        <w:t>管理办法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以及学生实习评价指标点</w:t>
      </w:r>
      <w:r>
        <w:rPr>
          <w:rFonts w:hint="eastAsia" w:ascii="仿宋_GB2312" w:eastAsia="仿宋_GB2312"/>
          <w:sz w:val="28"/>
          <w:szCs w:val="28"/>
        </w:rPr>
        <w:t>组织评选推荐，提交教务处审核并公示。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各二级学院以不超过当年实习生总数的5％、指导教师总数的10％的比例组织评选本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实习学生和优秀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实习指导教师。参评教师必须是参加20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-20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学年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实习指导的教师，满足评选基本条件，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指导</w:t>
      </w:r>
      <w:r>
        <w:rPr>
          <w:rFonts w:hint="eastAsia" w:ascii="仿宋_GB2312" w:eastAsia="仿宋_GB2312"/>
          <w:sz w:val="28"/>
          <w:szCs w:val="28"/>
        </w:rPr>
        <w:t>效果好，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指导</w:t>
      </w:r>
      <w:r>
        <w:rPr>
          <w:rFonts w:hint="eastAsia" w:ascii="仿宋_GB2312" w:eastAsia="仿宋_GB2312"/>
          <w:sz w:val="28"/>
          <w:szCs w:val="28"/>
        </w:rPr>
        <w:t>管理规范。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“优秀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实习学生”评选基本条件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（1）自觉遵守学校及实习单位相关规章制度，服从学校和实习单位安排，实习期间未擅自更换实习岗位，实习态度端正，勤学好问，工作积极主动，无违纪现象。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（2）实习中表现出色，工作突出，成绩优异，每日签到率达98%以上。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（3）按规定提交实习申请，上传实习“三方协议”、“家长知情同意书”，完成实习周记、实习总结，撰写认真且具有一定质量。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（4）有良好的团队合作精神，尊重师长及实习单位管理人员，能团结本校或校外实习同学，与实习单位员工和睦相处；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（5）按规定圆满完成岗位实习各项任务，有较强的动手能力、分析问题和解决问题的能力。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（6）爱岗敬业，企业鉴定优秀；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（7）实习期间未有因个人原因的安全事故发生。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8）《</w:t>
      </w:r>
      <w:r>
        <w:rPr>
          <w:rFonts w:hint="eastAsia" w:ascii="仿宋_GB2312" w:eastAsia="仿宋_GB2312"/>
          <w:sz w:val="28"/>
          <w:szCs w:val="28"/>
        </w:rPr>
        <w:t>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</w:t>
      </w:r>
      <w:r>
        <w:rPr>
          <w:rFonts w:hint="eastAsia" w:ascii="仿宋_GB2312" w:eastAsia="仿宋_GB2312"/>
          <w:sz w:val="28"/>
          <w:szCs w:val="28"/>
        </w:rPr>
        <w:t>申报表</w:t>
      </w:r>
      <w:r>
        <w:rPr>
          <w:rFonts w:hint="eastAsia" w:ascii="仿宋_GB2312" w:eastAsia="仿宋_GB2312"/>
          <w:sz w:val="28"/>
          <w:szCs w:val="28"/>
          <w:lang w:eastAsia="zh-CN"/>
        </w:rPr>
        <w:t>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中应包含一篇不少于1500字的实习过程中让自己印象深刻的实习故事。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“优秀岗位实习指导教师”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（1）工作责任心强，以身作则，为人师表，关心、爱护学生，起到表率作用，受到实习单位及实习学生的好评。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（2）能从全面培养岗位实习学生能力着手，制定周密细致实习指导计划，认真指导并负责岗位实习过程管理，及时批改周记，且批改的有质量。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（4）积极与实习单位取得沟通，妥善地协调好各方面的关系，及时发现在岗位实习中的困难和问题，并积极采取措施解决。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（5）深入岗位实习工作的第一线，了解学生所在职业岗位的整体情况，能够对行业岗位进行研究分析，在学生实习前做相关企业调研。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6）认真负责，掌握学生每日签到情况，及时处理签到预警，认真检查并审批学生提交的实习申请、“三方协议”和“家长知情同意书”，对学生提出的“实习变更申请”和“请假申请”严格审批，妥善处理。能对实习平台系统进行规范的管理，最大效益地发挥实习平台系统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（7）指导学生的过程材料齐全，学生实习过程材料收集齐全。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（8）</w:t>
      </w:r>
      <w:r>
        <w:rPr>
          <w:rFonts w:hint="eastAsia" w:ascii="仿宋_GB2312" w:eastAsia="仿宋_GB2312"/>
          <w:sz w:val="28"/>
          <w:szCs w:val="28"/>
        </w:rPr>
        <w:t>《优秀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实习指导教师评选申报表》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中应包含一篇不少于1500字的实习指导过程中碰到学生的棘手问题，解决实习问题的有借鉴意义的实习指导故事。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28"/>
          <w:szCs w:val="28"/>
        </w:rPr>
        <w:t>“实习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管理</w:t>
      </w:r>
      <w:r>
        <w:rPr>
          <w:rFonts w:hint="eastAsia" w:ascii="仿宋_GB2312" w:eastAsia="仿宋_GB2312"/>
          <w:b/>
          <w:bCs/>
          <w:sz w:val="28"/>
          <w:szCs w:val="28"/>
        </w:rPr>
        <w:t>先进单位”评选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“实习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管理</w:t>
      </w:r>
      <w:r>
        <w:rPr>
          <w:rFonts w:hint="eastAsia" w:ascii="仿宋_GB2312" w:eastAsia="仿宋_GB2312"/>
          <w:sz w:val="28"/>
          <w:szCs w:val="28"/>
        </w:rPr>
        <w:t>先进单位”评选采取二级学院申报、教务处初审、专家集中评审等方式，评选出3个“实习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管理</w:t>
      </w:r>
      <w:r>
        <w:rPr>
          <w:rFonts w:hint="eastAsia" w:ascii="仿宋_GB2312" w:eastAsia="仿宋_GB2312"/>
          <w:sz w:val="28"/>
          <w:szCs w:val="28"/>
        </w:rPr>
        <w:t>先进单位”。参与申报的二级学院须认真落实《职业学校学生实习管理规定》和学校要求，认真开展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实习教学和管理工作，管理成效明显。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“实习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管理</w:t>
      </w:r>
      <w:r>
        <w:rPr>
          <w:rFonts w:hint="eastAsia" w:ascii="仿宋_GB2312" w:eastAsia="仿宋_GB2312"/>
          <w:sz w:val="28"/>
          <w:szCs w:val="28"/>
        </w:rPr>
        <w:t>先进单位”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（1）有设立岗位实习工作领导小组，管理层级和管理职责明确。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（2）学习、研究《职业学校学生实习管理规定》，并据此认真开展岗位实习工作，管理成效明显。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（3）认真开展实习基地遴选和建设。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（4）实习制度健全、实习过程管理规范、实习资料齐备、实习平台管理有效。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（5） 组织开展岗位实习前的师生动员、实习纪律和安全教育培训工作。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t>（6）学生实习过程中零投诉，无实习事故，无实习舆情。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（7）</w:t>
      </w:r>
      <w:r>
        <w:rPr>
          <w:rFonts w:hint="eastAsia" w:ascii="仿宋_GB2312" w:eastAsia="仿宋_GB2312"/>
          <w:sz w:val="28"/>
          <w:szCs w:val="28"/>
        </w:rPr>
        <w:t>《实习管理先进单位申报表》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中应包含图文并茂，字数不少于3000字的实习管理过程中的典型案例和实习专业评价改革典型案例各1份。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3.材料</w:t>
      </w:r>
      <w:r>
        <w:rPr>
          <w:rFonts w:hint="eastAsia" w:ascii="仿宋_GB2312" w:eastAsia="仿宋_GB2312"/>
          <w:b/>
          <w:bCs/>
          <w:sz w:val="28"/>
          <w:szCs w:val="28"/>
        </w:rPr>
        <w:t>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） 为了保证优秀实习学生可以在毕业前拿到证书，各二级学院于20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日前提交《优秀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</w:t>
      </w:r>
      <w:r>
        <w:rPr>
          <w:rFonts w:hint="eastAsia" w:ascii="仿宋_GB2312" w:eastAsia="仿宋_GB2312"/>
          <w:sz w:val="28"/>
          <w:szCs w:val="28"/>
        </w:rPr>
        <w:t>申报表》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附件1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及个人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实习报告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总结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 6月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日前提交《优秀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实习指导教师评选申报表》（附件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）、《实习管理先进单位申报表》（附件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）及相关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佐</w:t>
      </w:r>
      <w:r>
        <w:rPr>
          <w:rFonts w:hint="eastAsia" w:ascii="仿宋_GB2312" w:eastAsia="仿宋_GB2312"/>
          <w:sz w:val="28"/>
          <w:szCs w:val="28"/>
        </w:rPr>
        <w:t>证材料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实习管理过程中的典型案例、实习专业评价改革典型案例。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二、做好本学年实习工作总结，启动下一学年实习工作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1.本学年实习工作总结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各二级学院及时对本学年岗位实习工作进行总结，学生实习评价改革试点的专业单独进行总结，编制各学院实习管理质量年报（附件4），并于6月10日前提交实习管理质量年报。学校组织召开实习工作总结会，学习交流工作经验，讨论工作中的困难和不足，以及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启动下一学年实习工作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按照学校周期性的实习工作安排，现启动2024届毕业生岗位实习工作。</w:t>
      </w:r>
      <w:r>
        <w:rPr>
          <w:rFonts w:hint="eastAsia" w:ascii="仿宋_GB2312" w:eastAsia="仿宋_GB2312" w:hAnsiTheme="minorHAnsi"/>
          <w:sz w:val="28"/>
          <w:szCs w:val="28"/>
        </w:rPr>
        <w:t>各二级学院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于</w:t>
      </w:r>
      <w:r>
        <w:rPr>
          <w:rFonts w:hint="eastAsia" w:ascii="仿宋_GB2312" w:eastAsia="仿宋_GB2312" w:hAnsiTheme="minorHAnsi"/>
          <w:sz w:val="28"/>
          <w:szCs w:val="28"/>
        </w:rPr>
        <w:t>20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 w:hAnsiTheme="minorHAnsi"/>
          <w:sz w:val="28"/>
          <w:szCs w:val="28"/>
        </w:rPr>
        <w:t>年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hAnsiTheme="minorHAnsi"/>
          <w:sz w:val="28"/>
          <w:szCs w:val="28"/>
        </w:rPr>
        <w:t>月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 w:hAnsiTheme="minorHAnsi"/>
          <w:sz w:val="28"/>
          <w:szCs w:val="28"/>
        </w:rPr>
        <w:t>日前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在实习管理平台上上传岗位实习</w:t>
      </w:r>
      <w:r>
        <w:rPr>
          <w:rFonts w:hint="eastAsia" w:ascii="仿宋_GB2312" w:eastAsia="仿宋_GB2312" w:hAnsiTheme="minorHAnsi"/>
          <w:sz w:val="28"/>
          <w:szCs w:val="28"/>
        </w:rPr>
        <w:t>工作领导小组名单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、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岗位</w:t>
      </w:r>
      <w:r>
        <w:rPr>
          <w:rFonts w:hint="eastAsia" w:ascii="仿宋_GB2312" w:eastAsia="仿宋_GB2312" w:hAnsiTheme="minorHAnsi"/>
          <w:sz w:val="28"/>
          <w:szCs w:val="28"/>
        </w:rPr>
        <w:t>实习工作方案、工作任务书、工作指导书（分专业）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；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学生实习前签订并上传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实习三方协议</w:t>
      </w:r>
      <w:r>
        <w:rPr>
          <w:rFonts w:hint="eastAsia" w:ascii="仿宋_GB2312" w:eastAsia="仿宋_GB2312" w:hAnsiTheme="minorHAnsi"/>
          <w:sz w:val="28"/>
          <w:szCs w:val="28"/>
          <w:lang w:eastAsia="zh-CN"/>
        </w:rPr>
        <w:t>。教务处根据实习管理平台材料收集情况定期公布相关数据，并纳入各二级学院年终考核。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 w:hAnsiTheme="minorHAnsi"/>
          <w:sz w:val="28"/>
          <w:szCs w:val="28"/>
        </w:rPr>
      </w:pPr>
      <w:r>
        <w:rPr>
          <w:rFonts w:hint="eastAsia" w:ascii="仿宋_GB2312" w:eastAsia="仿宋_GB2312" w:hAnsiTheme="minorHAnsi"/>
          <w:sz w:val="28"/>
          <w:szCs w:val="28"/>
        </w:rPr>
        <w:t>2024届高职学生岗位实习工作周期原则上为2023年秋季开学初至2024年5月25日，具体时间按照各专业人才培养方案确定。学生应在20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 w:hAnsiTheme="minorHAnsi"/>
          <w:sz w:val="28"/>
          <w:szCs w:val="28"/>
        </w:rPr>
        <w:t>年度春季学期第14周前完成所有相关工作，各学院应在20</w:t>
      </w:r>
      <w:r>
        <w:rPr>
          <w:rFonts w:hint="eastAsia" w:ascii="仿宋_GB2312" w:eastAsia="仿宋_GB2312" w:hAnsiTheme="minorHAnsi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 w:hAnsiTheme="minorHAnsi"/>
          <w:sz w:val="28"/>
          <w:szCs w:val="28"/>
        </w:rPr>
        <w:t>年度春季学期第15周前完成所有考核评价工作并提交成绩。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以上各材料需提交电子稿和纸质稿，纸质稿需学院负责人签字并加盖公章。</w:t>
      </w: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安婷婷，联系电话：28287085，邮箱：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eastAsia="仿宋_GB2312"/>
          <w:sz w:val="28"/>
          <w:szCs w:val="28"/>
          <w:lang w:val="en-US" w:eastAsia="zh-CN"/>
        </w:rPr>
        <w:instrText xml:space="preserve"> HYPERLINK "mailto:64965408@qq.com。" </w:instrTex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_GB2312" w:eastAsia="仿宋_GB2312"/>
          <w:sz w:val="28"/>
          <w:szCs w:val="28"/>
          <w:lang w:val="en-US" w:eastAsia="zh-CN"/>
        </w:rPr>
        <w:t>64965408@qq.com。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实习学生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评选</w:t>
      </w:r>
      <w:r>
        <w:rPr>
          <w:rFonts w:hint="eastAsia" w:ascii="仿宋_GB2312" w:eastAsia="仿宋_GB2312"/>
          <w:sz w:val="28"/>
          <w:szCs w:val="28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优秀</w:t>
      </w:r>
      <w:r>
        <w:rPr>
          <w:rFonts w:hint="eastAsia" w:ascii="仿宋_GB2312" w:eastAsia="仿宋_GB2312"/>
          <w:sz w:val="28"/>
          <w:szCs w:val="28"/>
          <w:lang w:eastAsia="zh-CN"/>
        </w:rPr>
        <w:t>岗位</w:t>
      </w:r>
      <w:r>
        <w:rPr>
          <w:rFonts w:hint="eastAsia" w:ascii="仿宋_GB2312" w:eastAsia="仿宋_GB2312"/>
          <w:sz w:val="28"/>
          <w:szCs w:val="28"/>
        </w:rPr>
        <w:t>实习指导教师评选申报表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实习管理先进单位申报表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4.学院实习管理质量年报</w:t>
      </w:r>
      <w:bookmarkStart w:id="0" w:name="_GoBack"/>
      <w:bookmarkEnd w:id="0"/>
    </w:p>
    <w:p>
      <w:pPr>
        <w:jc w:val="right"/>
        <w:rPr>
          <w:rFonts w:hint="eastAsia" w:ascii="仿宋_GB2312" w:eastAsia="仿宋_GB2312"/>
          <w:sz w:val="28"/>
          <w:szCs w:val="28"/>
        </w:rPr>
      </w:pPr>
    </w:p>
    <w:p>
      <w:pPr>
        <w:jc w:val="right"/>
        <w:rPr>
          <w:rFonts w:hint="eastAsia" w:ascii="仿宋_GB2312" w:eastAsia="仿宋_GB2312"/>
          <w:sz w:val="28"/>
          <w:szCs w:val="28"/>
        </w:rPr>
      </w:pP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年5月8日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Y2RjNzY3Y2M5YmJiMzM0MTNmODMxZWRiYjNjMGMifQ=="/>
  </w:docVars>
  <w:rsids>
    <w:rsidRoot w:val="00E21DA8"/>
    <w:rsid w:val="0049708A"/>
    <w:rsid w:val="0072791A"/>
    <w:rsid w:val="00A66FFE"/>
    <w:rsid w:val="00CA1025"/>
    <w:rsid w:val="00D170B8"/>
    <w:rsid w:val="00E21DA8"/>
    <w:rsid w:val="00F33330"/>
    <w:rsid w:val="043C4EE5"/>
    <w:rsid w:val="0B16798B"/>
    <w:rsid w:val="0DE95727"/>
    <w:rsid w:val="0E9B4C74"/>
    <w:rsid w:val="10794B52"/>
    <w:rsid w:val="1C6238D6"/>
    <w:rsid w:val="1F955542"/>
    <w:rsid w:val="215C7134"/>
    <w:rsid w:val="267B4B8F"/>
    <w:rsid w:val="29CF4C87"/>
    <w:rsid w:val="2B3A3CA1"/>
    <w:rsid w:val="2EB21AE5"/>
    <w:rsid w:val="33784A33"/>
    <w:rsid w:val="36CC2496"/>
    <w:rsid w:val="37515F68"/>
    <w:rsid w:val="37873738"/>
    <w:rsid w:val="412F363C"/>
    <w:rsid w:val="437D726D"/>
    <w:rsid w:val="49B77EAC"/>
    <w:rsid w:val="525B185E"/>
    <w:rsid w:val="60270647"/>
    <w:rsid w:val="632C72C1"/>
    <w:rsid w:val="69A200AE"/>
    <w:rsid w:val="6DC5334B"/>
    <w:rsid w:val="767B3E8C"/>
    <w:rsid w:val="77C30608"/>
    <w:rsid w:val="788B0EE4"/>
    <w:rsid w:val="7D6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2266</Words>
  <Characters>2366</Characters>
  <Lines>5</Lines>
  <Paragraphs>1</Paragraphs>
  <TotalTime>2</TotalTime>
  <ScaleCrop>false</ScaleCrop>
  <LinksUpToDate>false</LinksUpToDate>
  <CharactersWithSpaces>2369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2022-07-31T08:47:00Z</dcterms:created>
  <dc:creator>H</dc:creator>
  <cp:lastModifiedBy>大公鸡</cp:lastModifiedBy>
  <dcterms:modified xsi:type="dcterms:W3CDTF">2023-05-10T08:27:49Z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95EACACE50B94EFF9108A45F3C772814_13</vt:lpwstr>
  </property>
</Properties>
</file>