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设置考试参数</w:t>
      </w:r>
    </w:p>
    <w:p>
      <w:pPr>
        <w:spacing w:line="360" w:lineRule="auto"/>
        <w:rPr>
          <w:rFonts w:ascii="宋体" w:hAnsi="宋体" w:eastAsia="宋体"/>
          <w:sz w:val="28"/>
          <w:szCs w:val="28"/>
        </w:rPr>
      </w:pPr>
      <w:r>
        <w:drawing>
          <wp:inline distT="0" distB="0" distL="0" distR="0">
            <wp:extent cx="8714105" cy="3789045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45107" cy="380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设置考试轮次，现行考试轮次</w:t>
      </w:r>
    </w:p>
    <w:p>
      <w:pPr>
        <w:pStyle w:val="8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点击新增。</w:t>
      </w:r>
    </w:p>
    <w:p>
      <w:pPr>
        <w:pStyle w:val="8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考试轮次学期为当前系统处于的学期，录入考试轮次名字，选择考试性质。</w:t>
      </w:r>
    </w:p>
    <w:p>
      <w:pPr>
        <w:pStyle w:val="8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选择起始日期和结束日期。</w:t>
      </w:r>
    </w:p>
    <w:p>
      <w:pPr>
        <w:pStyle w:val="8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设置为现行考试轮次，也可在【设置现行考试轮次】功能中设置。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8861425" cy="2278380"/>
            <wp:effectExtent l="0" t="0" r="8255" b="762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设置考试时间</w:t>
      </w:r>
    </w:p>
    <w:p>
      <w:pPr>
        <w:spacing w:line="360" w:lineRule="auto"/>
        <w:ind w:left="357"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设置考试时间之前需确认安排好上课时间。在【教学管理→</w:t>
      </w:r>
      <w:r>
        <w:rPr>
          <w:rFonts w:ascii="宋体" w:hAnsi="宋体" w:eastAsia="宋体"/>
          <w:sz w:val="24"/>
          <w:szCs w:val="24"/>
        </w:rPr>
        <w:t> 课表编排→ 教学任务→ 设置周排课天数/日排课节数</w:t>
      </w:r>
      <w:r>
        <w:rPr>
          <w:rFonts w:hint="eastAsia" w:ascii="宋体" w:hAnsi="宋体" w:eastAsia="宋体"/>
          <w:sz w:val="24"/>
          <w:szCs w:val="24"/>
        </w:rPr>
        <w:t>】中点击【设置节次时间区段】进行设置。如果不设置时间节次时间排考无法选择时间。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790305" cy="38004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1367" cy="3831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设置考试时间点击新增。</w:t>
      </w:r>
    </w:p>
    <w:p>
      <w:pPr>
        <w:pStyle w:val="8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录入考试开始和结束时间。</w:t>
      </w:r>
    </w:p>
    <w:p>
      <w:pPr>
        <w:pStyle w:val="8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点击保存，自动生成占用上课节序。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888730" cy="381000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02137" cy="3815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设置考场容量</w:t>
      </w:r>
    </w:p>
    <w:p>
      <w:pPr>
        <w:pStyle w:val="8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可以根据条件筛选出需要安排考试的教室。</w:t>
      </w:r>
    </w:p>
    <w:p>
      <w:pPr>
        <w:pStyle w:val="8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根据条件进行考场容量批量设置。可以批量设置考场容量为教室容量的百分比。也可以继承其他考试轮次设置的容量。也可以手动进行输入保存。</w:t>
      </w:r>
    </w:p>
    <w:p>
      <w:pPr>
        <w:pStyle w:val="8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教室容量如果没有设置后续将考试安排无法选择时间地点。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832215" cy="3775710"/>
            <wp:effectExtent l="0" t="0" r="698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49876" cy="3783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补考任务</w:t>
      </w:r>
    </w:p>
    <w:p>
      <w:pPr>
        <w:pStyle w:val="8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设置申请补考</w:t>
      </w:r>
      <w:r>
        <w:rPr>
          <w:rFonts w:hint="eastAsia" w:ascii="宋体" w:hAnsi="宋体" w:eastAsia="宋体"/>
          <w:sz w:val="24"/>
          <w:szCs w:val="24"/>
        </w:rPr>
        <w:t>的时间段</w:t>
      </w:r>
    </w:p>
    <w:p>
      <w:pPr>
        <w:pStyle w:val="8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设置补考规定</w:t>
      </w:r>
      <w:bookmarkStart w:id="0" w:name="_GoBack"/>
      <w:bookmarkEnd w:id="0"/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8636635" cy="4837430"/>
            <wp:effectExtent l="0" t="0" r="4445" b="889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36635" cy="483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批量设置学生补考课程。如果勾选默认申请补考，则不需要学生提交申请，如果需要学生申请，则不勾选。</w:t>
      </w: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</w:pPr>
      <w:r>
        <w:drawing>
          <wp:inline distT="0" distB="0" distL="114300" distR="114300">
            <wp:extent cx="5074920" cy="2628900"/>
            <wp:effectExtent l="0" t="0" r="0" b="762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</w:pP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</w:pP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</w:pP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</w:pPr>
    </w:p>
    <w:p>
      <w:pPr>
        <w:pStyle w:val="8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确认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学生补考课程</w:t>
      </w:r>
      <w:r>
        <w:rPr>
          <w:rFonts w:hint="eastAsia" w:ascii="宋体" w:hAnsi="宋体" w:eastAsia="宋体"/>
          <w:sz w:val="24"/>
          <w:szCs w:val="24"/>
        </w:rPr>
        <w:t>。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确认补考课程到学生，两个设置方式一样，这里已确认学生补考课程为例。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8860790" cy="3529965"/>
            <wp:effectExtent l="0" t="0" r="8890" b="571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6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刷新考试任务</w:t>
      </w:r>
      <w:r>
        <w:rPr>
          <w:rFonts w:hint="eastAsia" w:ascii="宋体" w:hAnsi="宋体" w:eastAsia="宋体"/>
          <w:sz w:val="24"/>
          <w:szCs w:val="24"/>
        </w:rPr>
        <w:t>安排考试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8858885" cy="1898015"/>
            <wp:effectExtent l="0" t="0" r="10795" b="698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spacing w:line="360" w:lineRule="auto"/>
        <w:ind w:left="0" w:leftChars="0" w:firstLine="0" w:firstLineChars="0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考试安排</w:t>
      </w:r>
    </w:p>
    <w:p>
      <w:pPr>
        <w:pStyle w:val="8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设置承担单位安排考试时间</w:t>
      </w:r>
    </w:p>
    <w:p>
      <w:pPr>
        <w:pStyle w:val="8"/>
        <w:widowControl w:val="0"/>
        <w:numPr>
          <w:ilvl w:val="0"/>
          <w:numId w:val="0"/>
        </w:numPr>
        <w:spacing w:line="360" w:lineRule="auto"/>
        <w:jc w:val="both"/>
        <w:rPr>
          <w:rFonts w:ascii="宋体" w:hAnsi="宋体" w:eastAsia="宋体"/>
          <w:sz w:val="24"/>
          <w:szCs w:val="24"/>
        </w:rPr>
      </w:pPr>
      <w:r>
        <w:drawing>
          <wp:inline distT="0" distB="0" distL="114300" distR="114300">
            <wp:extent cx="8855075" cy="2062480"/>
            <wp:effectExtent l="0" t="0" r="14605" b="1016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55075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锁定空闲教室，锁定需要安排考试的教室，锁定后其他活动将无法选用此教室。也可以不进行锁定，直接进行排考。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873490" cy="3803015"/>
            <wp:effectExtent l="0" t="0" r="381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903897" cy="3816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安排考试时间</w:t>
      </w:r>
    </w:p>
    <w:p>
      <w:pPr>
        <w:pStyle w:val="8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根据条件筛选出需要安排的考试。</w:t>
      </w:r>
    </w:p>
    <w:p>
      <w:pPr>
        <w:pStyle w:val="8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选定需要安排的考试的课程，班级默认为全部选择。</w:t>
      </w:r>
    </w:p>
    <w:p>
      <w:pPr>
        <w:pStyle w:val="8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选的安排的时间。</w:t>
      </w:r>
    </w:p>
    <w:p>
      <w:pPr>
        <w:pStyle w:val="8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点击确定时间。</w:t>
      </w:r>
    </w:p>
    <w:p>
      <w:pPr>
        <w:pStyle w:val="8"/>
        <w:numPr>
          <w:ilvl w:val="0"/>
          <w:numId w:val="8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点击安排考场进入考场安排。</w:t>
      </w:r>
    </w:p>
    <w:p>
      <w:pPr>
        <w:spacing w:line="360" w:lineRule="auto"/>
        <w:ind w:left="360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818245" cy="3798570"/>
            <wp:effectExtent l="0" t="0" r="190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36672" cy="380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安排考场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安排考场有两种方式，一种为按上课班级，另一种为行政班级。上课班级为教学任务中安排的班级（生成的上课班号），行政班级为学生所在的班级，行政班级可以看到行政班级名称，上课班级为上课班号。两种方式类似，这里以按上课班级为例。</w:t>
      </w:r>
    </w:p>
    <w:p>
      <w:pPr>
        <w:pStyle w:val="8"/>
        <w:numPr>
          <w:ilvl w:val="0"/>
          <w:numId w:val="9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选定上课班级。</w:t>
      </w:r>
    </w:p>
    <w:p>
      <w:pPr>
        <w:pStyle w:val="8"/>
        <w:numPr>
          <w:ilvl w:val="0"/>
          <w:numId w:val="9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选定考场。考场可以根据右上角的筛选框筛选考场，可以根据右下角选择是否安排多个考场，也可以勾选随机座位号和是否允许突破考场容量。</w:t>
      </w:r>
    </w:p>
    <w:p>
      <w:pPr>
        <w:pStyle w:val="8"/>
        <w:numPr>
          <w:ilvl w:val="0"/>
          <w:numId w:val="9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选定后，点击安排，安排完成。</w:t>
      </w:r>
    </w:p>
    <w:p>
      <w:pPr>
        <w:pStyle w:val="8"/>
        <w:numPr>
          <w:ilvl w:val="0"/>
          <w:numId w:val="9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安排后可以查看安排学生以及序列号。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506460" cy="3681730"/>
            <wp:effectExtent l="0" t="0" r="889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4080" cy="3685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575675" cy="33242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585079" cy="33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7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取消安排的考试任务。</w:t>
      </w:r>
    </w:p>
    <w:p>
      <w:pPr>
        <w:pStyle w:val="8"/>
        <w:numPr>
          <w:ilvl w:val="0"/>
          <w:numId w:val="10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选的已安排课程</w:t>
      </w:r>
      <w:r>
        <w:rPr>
          <w:rFonts w:ascii="宋体" w:hAnsi="宋体" w:eastAsia="宋体"/>
          <w:sz w:val="24"/>
          <w:szCs w:val="24"/>
        </w:rPr>
        <w:t>/</w:t>
      </w:r>
      <w:r>
        <w:rPr>
          <w:rFonts w:hint="eastAsia" w:ascii="宋体" w:hAnsi="宋体" w:eastAsia="宋体"/>
          <w:sz w:val="24"/>
          <w:szCs w:val="24"/>
        </w:rPr>
        <w:t>批次。</w:t>
      </w:r>
    </w:p>
    <w:p>
      <w:pPr>
        <w:pStyle w:val="8"/>
        <w:numPr>
          <w:ilvl w:val="0"/>
          <w:numId w:val="10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选的课程。</w:t>
      </w:r>
    </w:p>
    <w:p>
      <w:pPr>
        <w:pStyle w:val="8"/>
        <w:numPr>
          <w:ilvl w:val="0"/>
          <w:numId w:val="10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点击取消安排。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811260" cy="378460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30201" cy="379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安排监考</w:t>
      </w:r>
    </w:p>
    <w:p>
      <w:pPr>
        <w:spacing w:line="360" w:lineRule="auto"/>
        <w:rPr>
          <w:rFonts w:ascii="宋体" w:hAnsi="宋体" w:eastAsia="宋体"/>
          <w:b/>
          <w:bCs/>
          <w:sz w:val="28"/>
          <w:szCs w:val="28"/>
        </w:rPr>
      </w:pPr>
      <w:r>
        <w:drawing>
          <wp:inline distT="0" distB="0" distL="0" distR="0">
            <wp:extent cx="8839200" cy="37699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61239" cy="377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b/>
          <w:bCs/>
          <w:sz w:val="28"/>
          <w:szCs w:val="28"/>
        </w:rPr>
      </w:pP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设置课程任课教师监考类别。</w:t>
      </w:r>
    </w:p>
    <w:p>
      <w:pPr>
        <w:spacing w:line="360" w:lineRule="auto"/>
        <w:ind w:left="36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为主监考、辅监考、不可监考。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908415" cy="3851275"/>
            <wp:effectExtent l="0" t="0" r="698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931489" cy="386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设置可排监考的教师教辅人员。</w:t>
      </w:r>
      <w:r>
        <w:rPr>
          <w:rFonts w:ascii="宋体" w:hAnsi="宋体" w:eastAsia="宋体"/>
          <w:sz w:val="24"/>
          <w:szCs w:val="24"/>
        </w:rPr>
        <w:br w:type="textWrapping"/>
      </w:r>
      <w:r>
        <w:rPr>
          <w:rFonts w:hint="eastAsia" w:ascii="宋体" w:hAnsi="宋体" w:eastAsia="宋体"/>
          <w:sz w:val="24"/>
          <w:szCs w:val="24"/>
        </w:rPr>
        <w:t>勾选限制条件，为主监考几次，辅监考几次，也可不勾选。</w:t>
      </w:r>
    </w:p>
    <w:p>
      <w:pPr>
        <w:pStyle w:val="8"/>
        <w:spacing w:line="360" w:lineRule="auto"/>
        <w:ind w:left="360" w:firstLine="0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选择教师，点击箭头，设置完成。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616950" cy="3901440"/>
            <wp:effectExtent l="0" t="0" r="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635619" cy="390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设置监考人员监考时间要求，默认所有时间都可以监考。</w:t>
      </w: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批量设置课程→可监考人员，设置课程由哪个学院监考。</w:t>
      </w: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设置考场辅监考人数，可采用公式和分段两种形式。</w:t>
      </w:r>
    </w:p>
    <w:p>
      <w:pPr>
        <w:pStyle w:val="8"/>
        <w:numPr>
          <w:ilvl w:val="0"/>
          <w:numId w:val="11"/>
        </w:numPr>
        <w:spacing w:line="360" w:lineRule="auto"/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辅助安排监考</w:t>
      </w:r>
    </w:p>
    <w:p>
      <w:pPr>
        <w:spacing w:line="360" w:lineRule="auto"/>
        <w:ind w:left="36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选定需要安排监考的考试任务。</w:t>
      </w:r>
    </w:p>
    <w:p>
      <w:pPr>
        <w:spacing w:line="360" w:lineRule="auto"/>
        <w:ind w:left="36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双击主监考空白地方，在下方选择教师。辅监考同理。</w:t>
      </w:r>
    </w:p>
    <w:p>
      <w:pPr>
        <w:spacing w:line="360" w:lineRule="auto"/>
        <w:ind w:left="36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点击安排即可安排成功。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8926830" cy="3858260"/>
            <wp:effectExtent l="0" t="0" r="762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941054" cy="386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eastAsia="宋体"/>
          <w:sz w:val="28"/>
          <w:szCs w:val="28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753B51"/>
    <w:multiLevelType w:val="multilevel"/>
    <w:tmpl w:val="04753B51"/>
    <w:lvl w:ilvl="0" w:tentative="0">
      <w:start w:val="1"/>
      <w:numFmt w:val="decimal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0F6D6D1F"/>
    <w:multiLevelType w:val="multilevel"/>
    <w:tmpl w:val="0F6D6D1F"/>
    <w:lvl w:ilvl="0" w:tentative="0">
      <w:start w:val="1"/>
      <w:numFmt w:val="decimal"/>
      <w:lvlText w:val="%1)"/>
      <w:lvlJc w:val="left"/>
      <w:pPr>
        <w:ind w:left="840" w:hanging="42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124168F0"/>
    <w:multiLevelType w:val="multilevel"/>
    <w:tmpl w:val="124168F0"/>
    <w:lvl w:ilvl="0" w:tentative="0">
      <w:start w:val="1"/>
      <w:numFmt w:val="decimal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1DDE7579"/>
    <w:multiLevelType w:val="multilevel"/>
    <w:tmpl w:val="1DDE7579"/>
    <w:lvl w:ilvl="0" w:tentative="0">
      <w:start w:val="1"/>
      <w:numFmt w:val="decimal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4">
    <w:nsid w:val="328545ED"/>
    <w:multiLevelType w:val="multilevel"/>
    <w:tmpl w:val="328545ED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341636F"/>
    <w:multiLevelType w:val="multilevel"/>
    <w:tmpl w:val="4341636F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3CA0FE9"/>
    <w:multiLevelType w:val="multilevel"/>
    <w:tmpl w:val="63CA0FE9"/>
    <w:lvl w:ilvl="0" w:tentative="0">
      <w:start w:val="1"/>
      <w:numFmt w:val="japaneseCounting"/>
      <w:lvlText w:val="%1、"/>
      <w:lvlJc w:val="left"/>
      <w:pPr>
        <w:ind w:left="84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7">
    <w:nsid w:val="63FF768B"/>
    <w:multiLevelType w:val="multilevel"/>
    <w:tmpl w:val="63FF768B"/>
    <w:lvl w:ilvl="0" w:tentative="0">
      <w:start w:val="1"/>
      <w:numFmt w:val="decimal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8">
    <w:nsid w:val="654B32C8"/>
    <w:multiLevelType w:val="multilevel"/>
    <w:tmpl w:val="654B32C8"/>
    <w:lvl w:ilvl="0" w:tentative="0">
      <w:start w:val="1"/>
      <w:numFmt w:val="decimal"/>
      <w:lvlText w:val="%1)"/>
      <w:lvlJc w:val="left"/>
      <w:pPr>
        <w:ind w:left="780" w:hanging="420"/>
      </w:p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688B754C"/>
    <w:multiLevelType w:val="multilevel"/>
    <w:tmpl w:val="688B754C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6D773B25"/>
    <w:multiLevelType w:val="multilevel"/>
    <w:tmpl w:val="6D773B25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10"/>
  </w:num>
  <w:num w:numId="3">
    <w:abstractNumId w:val="7"/>
  </w:num>
  <w:num w:numId="4">
    <w:abstractNumId w:val="1"/>
  </w:num>
  <w:num w:numId="5">
    <w:abstractNumId w:val="0"/>
  </w:num>
  <w:num w:numId="6">
    <w:abstractNumId w:val="5"/>
  </w:num>
  <w:num w:numId="7">
    <w:abstractNumId w:val="9"/>
  </w:num>
  <w:num w:numId="8">
    <w:abstractNumId w:val="8"/>
  </w:num>
  <w:num w:numId="9">
    <w:abstractNumId w:val="2"/>
  </w:num>
  <w:num w:numId="10">
    <w:abstractNumId w:val="3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M3YjRiZWMzNTg5NWFhY2U4OTEzMTFmY2E5YTViOGQifQ=="/>
  </w:docVars>
  <w:rsids>
    <w:rsidRoot w:val="00CC30C8"/>
    <w:rsid w:val="000652F4"/>
    <w:rsid w:val="00112661"/>
    <w:rsid w:val="00143CA9"/>
    <w:rsid w:val="001C442D"/>
    <w:rsid w:val="001D5E56"/>
    <w:rsid w:val="00211A3A"/>
    <w:rsid w:val="00273B3C"/>
    <w:rsid w:val="002F7C8E"/>
    <w:rsid w:val="00333DC1"/>
    <w:rsid w:val="00370049"/>
    <w:rsid w:val="00370934"/>
    <w:rsid w:val="00411D07"/>
    <w:rsid w:val="004A2F19"/>
    <w:rsid w:val="004B523E"/>
    <w:rsid w:val="004B5858"/>
    <w:rsid w:val="004B67D9"/>
    <w:rsid w:val="004C75B6"/>
    <w:rsid w:val="005D0E8D"/>
    <w:rsid w:val="005D5E5E"/>
    <w:rsid w:val="00715C32"/>
    <w:rsid w:val="0072151C"/>
    <w:rsid w:val="00755B50"/>
    <w:rsid w:val="007625C5"/>
    <w:rsid w:val="007C33DC"/>
    <w:rsid w:val="007D23FC"/>
    <w:rsid w:val="00825524"/>
    <w:rsid w:val="00833774"/>
    <w:rsid w:val="00841089"/>
    <w:rsid w:val="008A7B96"/>
    <w:rsid w:val="008D5864"/>
    <w:rsid w:val="00953D40"/>
    <w:rsid w:val="0097541F"/>
    <w:rsid w:val="00A023E0"/>
    <w:rsid w:val="00A77FA1"/>
    <w:rsid w:val="00C31988"/>
    <w:rsid w:val="00C65956"/>
    <w:rsid w:val="00CC30C8"/>
    <w:rsid w:val="00CE7DB5"/>
    <w:rsid w:val="00D33A7A"/>
    <w:rsid w:val="00E82E34"/>
    <w:rsid w:val="00FD49E3"/>
    <w:rsid w:val="316E07FE"/>
    <w:rsid w:val="7E2F1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1071</Words>
  <Characters>1071</Characters>
  <Lines>8</Lines>
  <Paragraphs>2</Paragraphs>
  <TotalTime>413</TotalTime>
  <ScaleCrop>false</ScaleCrop>
  <LinksUpToDate>false</LinksUpToDate>
  <CharactersWithSpaces>1071</CharactersWithSpaces>
  <Application>WPS Office_11.1.0.12019_F1E327BC-269C-435d-A152-05C5408002CA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2021-12-03T05:41:00Z</dcterms:created>
  <dc:creator>王 啊啊</dc:creator>
  <cp:lastModifiedBy>Administrator</cp:lastModifiedBy>
  <dcterms:modified xsi:type="dcterms:W3CDTF">2022-09-05T07:59:35Z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2052-11.1.0.12019</vt:lpwstr>
  </property>
  <property fmtid="{D5CDD505-2E9C-101B-9397-08002B2CF9AE}" pid="3" name="ICV">
    <vt:lpwstr>E64DA8F8479C4A43B7A16B6FEA7E9662</vt:lpwstr>
  </property>
</Properties>
</file>