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58389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Theme="minorEastAsia" w:hAnsiTheme="minorEastAsia" w:eastAsiaTheme="minorEastAsia" w:cstheme="minorEastAsia"/>
          <w:sz w:val="36"/>
          <w:szCs w:val="36"/>
          <w:lang w:val="en-US" w:eastAsia="zh-CN"/>
        </w:rPr>
      </w:pPr>
      <w:r>
        <w:rPr>
          <w:rFonts w:hint="eastAsia" w:asciiTheme="minorEastAsia" w:hAnsiTheme="minorEastAsia" w:eastAsiaTheme="minorEastAsia" w:cstheme="minorEastAsia"/>
          <w:sz w:val="36"/>
          <w:szCs w:val="36"/>
          <w:lang w:val="en-US" w:eastAsia="zh-CN"/>
        </w:rPr>
        <w:t>网络平台操作说明</w:t>
      </w:r>
    </w:p>
    <w:p w14:paraId="47C18AE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lang w:val="en-US" w:eastAsia="zh-CN"/>
        </w:rPr>
      </w:pPr>
    </w:p>
    <w:p w14:paraId="25BBF77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一、智慧职教平台操作说明</w:t>
      </w:r>
    </w:p>
    <w:p w14:paraId="3D8FAE8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（一）网页端学习</w:t>
      </w:r>
    </w:p>
    <w:p w14:paraId="6BA684D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1.打开网页登录智慧职教（https://zjy2.icve.com.cn/index）。</w:t>
      </w:r>
    </w:p>
    <w:p w14:paraId="1BE194B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2.注册：选择学生身份，认真准确填写学校名称、学号、姓名、用户名、密码、手机号等信息。</w:t>
      </w:r>
    </w:p>
    <w:p w14:paraId="0F0DE5D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3.登录成功即可看到所选课程（任课老师会提前把各位同学的学号导入系统），然后可以根据老师的要求在规定时间内完成视频学习任务和考试任务。</w:t>
      </w:r>
    </w:p>
    <w:p w14:paraId="51AA991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4.登录后如果没有发现所选课程，可</w:t>
      </w:r>
      <w:r>
        <w:rPr>
          <w:rFonts w:hint="eastAsia" w:ascii="宋体" w:hAnsi="宋体" w:eastAsia="宋体" w:cs="宋体"/>
          <w:sz w:val="28"/>
          <w:szCs w:val="28"/>
        </w:rPr>
        <w:t>点击加入班级输入邀请码进班</w:t>
      </w:r>
      <w:r>
        <w:rPr>
          <w:rFonts w:hint="eastAsia" w:ascii="宋体" w:hAnsi="宋体" w:eastAsia="宋体" w:cs="宋体"/>
          <w:sz w:val="28"/>
          <w:szCs w:val="28"/>
          <w:lang w:eastAsia="zh-CN"/>
        </w:rPr>
        <w:t>。</w:t>
      </w:r>
    </w:p>
    <w:p w14:paraId="0BE9156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（二）移动端学习：</w:t>
      </w:r>
    </w:p>
    <w:p w14:paraId="4AA1CD3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1.手机应用市场搜索“智慧职教icve”并下载。</w:t>
      </w:r>
    </w:p>
    <w:p w14:paraId="71B49BC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2.注册：选择学生身份，认真准确填写学校名称、学号、姓名、用户名、密码、手机号等信息。</w:t>
      </w:r>
    </w:p>
    <w:p w14:paraId="2342B6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3.登录成功即可看到所选课程（任课老师会提前把各位同学的学号导入系统），然后可以根据老师的要求在规定时间内完成视频学习任务和考试任务。</w:t>
      </w:r>
    </w:p>
    <w:p w14:paraId="71CA22B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（三）智慧职教操作指南</w:t>
      </w:r>
    </w:p>
    <w:p w14:paraId="3FF4060D">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点击网址https://user.icve.com.cn/cms/helps/index.htm观看视频说明，也可点击页面左侧目录查询图文使用说明。</w:t>
      </w:r>
    </w:p>
    <w:p w14:paraId="2F67DB16">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14:paraId="38E71D11">
      <w:pPr>
        <w:widowControl/>
        <w:spacing w:line="480" w:lineRule="auto"/>
        <w:jc w:val="both"/>
        <w:rPr>
          <w:rFonts w:hint="eastAsia" w:ascii="宋体" w:hAnsi="宋体" w:eastAsia="宋体" w:cs="宋体"/>
          <w:b/>
          <w:bCs w:val="0"/>
          <w:color w:val="auto"/>
          <w:kern w:val="0"/>
          <w:sz w:val="28"/>
          <w:szCs w:val="28"/>
          <w:lang w:val="en-US" w:eastAsia="zh-CN"/>
        </w:rPr>
      </w:pPr>
      <w:r>
        <w:rPr>
          <w:rFonts w:hint="eastAsia" w:ascii="宋体" w:hAnsi="宋体" w:eastAsia="宋体" w:cs="宋体"/>
          <w:b/>
          <w:bCs w:val="0"/>
          <w:color w:val="auto"/>
          <w:kern w:val="0"/>
          <w:sz w:val="28"/>
          <w:szCs w:val="28"/>
          <w:lang w:val="en-US" w:eastAsia="zh-CN"/>
        </w:rPr>
        <w:t>二、橙点同学网络平台操作手册</w:t>
      </w:r>
    </w:p>
    <w:p w14:paraId="793FE042">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1.本门课由六个模块构成，具体链接及课程邀请码如下：</w:t>
      </w:r>
    </w:p>
    <w:p w14:paraId="0DD8D88B">
      <w:p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（1）《知己知彼的校招进击之旅》: </w:t>
      </w:r>
    </w:p>
    <w:p w14:paraId="725021E1">
      <w:p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https://orange-class.com/share/lecturer/chenzhangying/course/91087798/4800016231269732/a，邀请码: inbj。</w:t>
      </w:r>
    </w:p>
    <w:p w14:paraId="4F885358">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（2）《职业规划与简历辅导》: </w:t>
      </w:r>
    </w:p>
    <w:p w14:paraId="22D6CE4C">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https://orange-class.com/share/lecturer/chenzhangying/course/14227568/4800014789213032/a，邀请码: riyv。</w:t>
      </w:r>
    </w:p>
    <w:p w14:paraId="6D5DEA3E">
      <w:pPr>
        <w:numPr>
          <w:ilvl w:val="0"/>
          <w:numId w:val="1"/>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《如何写出通过率90%+的简历》: </w:t>
      </w:r>
    </w:p>
    <w:p w14:paraId="48F10C4B">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https://orange-class.com/share/lecturer/chenzhangying/course/70220294/4800015164686032/a，邀请码: xxkr。</w:t>
      </w:r>
    </w:p>
    <w:p w14:paraId="6AEB16BF">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（4）《搞定单面》: </w:t>
      </w:r>
    </w:p>
    <w:p w14:paraId="27D1FE47">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https://orange-class.com/share/lecturer/chenzhangying/course/19837037/4800016351018932/a，邀请码: zxge。</w:t>
      </w:r>
    </w:p>
    <w:p w14:paraId="36E71862">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（5）《运营修炼手册之入门篇》: </w:t>
      </w:r>
    </w:p>
    <w:p w14:paraId="0C05D008">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https://orange-class.com/share/lecturer/chenzhangying/course/63658638/4800015505839332/a，邀请码: ihzu。</w:t>
      </w:r>
    </w:p>
    <w:p w14:paraId="7DB0174A">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（6）《场景化的口语表达及技巧》: </w:t>
      </w:r>
    </w:p>
    <w:p w14:paraId="64C9BB27">
      <w:pPr>
        <w:numPr>
          <w:ilvl w:val="0"/>
          <w:numId w:val="0"/>
        </w:num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https://orange-class.com/share/lecturer/chenzhangying/course/85485902/4800016354255232/a，邀请码: anbk。</w:t>
      </w:r>
    </w:p>
    <w:p w14:paraId="74786FD5">
      <w:pPr>
        <w:numPr>
          <w:ilvl w:val="0"/>
          <w:numId w:val="0"/>
        </w:numPr>
        <w:ind w:left="560" w:leftChars="0"/>
        <w:jc w:val="both"/>
        <w:rPr>
          <w:rFonts w:hint="eastAsia" w:ascii="宋体" w:hAnsi="宋体" w:eastAsia="宋体" w:cs="宋体"/>
          <w:sz w:val="28"/>
          <w:szCs w:val="28"/>
          <w:lang w:val="en-US" w:eastAsia="zh-CN"/>
        </w:rPr>
      </w:pPr>
    </w:p>
    <w:p w14:paraId="1284E63E">
      <w:pPr>
        <w:numPr>
          <w:ilvl w:val="0"/>
          <w:numId w:val="0"/>
        </w:numPr>
        <w:ind w:left="560" w:leftChars="0"/>
        <w:jc w:val="both"/>
        <w:rPr>
          <w:rFonts w:hint="eastAsia" w:ascii="宋体" w:hAnsi="宋体" w:eastAsia="宋体" w:cs="宋体"/>
          <w:sz w:val="28"/>
          <w:szCs w:val="28"/>
          <w:lang w:val="en-US" w:eastAsia="zh-CN"/>
        </w:rPr>
      </w:pPr>
    </w:p>
    <w:p w14:paraId="278B5873">
      <w:pPr>
        <w:numPr>
          <w:numId w:val="0"/>
        </w:numPr>
        <w:ind w:left="560" w:leftChars="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2.点击以上任意链接，输入“邀请码”，跳转登录页面，选择“免密登录”</w:t>
      </w:r>
    </w:p>
    <w:p w14:paraId="4B34349D">
      <w:pPr>
        <w:numPr>
          <w:ilvl w:val="0"/>
          <w:numId w:val="0"/>
        </w:numPr>
        <w:ind w:left="560" w:leftChars="0"/>
        <w:jc w:val="cente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4438650" cy="2669540"/>
            <wp:effectExtent l="0" t="0" r="6350" b="10160"/>
            <wp:docPr id="2" name="图片 2" descr="172614955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26149553148"/>
                    <pic:cNvPicPr>
                      <a:picLocks noChangeAspect="1"/>
                    </pic:cNvPicPr>
                  </pic:nvPicPr>
                  <pic:blipFill>
                    <a:blip r:embed="rId4"/>
                    <a:stretch>
                      <a:fillRect/>
                    </a:stretch>
                  </pic:blipFill>
                  <pic:spPr>
                    <a:xfrm>
                      <a:off x="0" y="0"/>
                      <a:ext cx="4438650" cy="2669540"/>
                    </a:xfrm>
                    <a:prstGeom prst="rect">
                      <a:avLst/>
                    </a:prstGeom>
                  </pic:spPr>
                </pic:pic>
              </a:graphicData>
            </a:graphic>
          </wp:inline>
        </w:drawing>
      </w:r>
    </w:p>
    <w:p w14:paraId="44C0B0B4">
      <w:p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3.输入手机号、验证码，勾选“我同意并愿意遵守《服务协议》、《隐私政策》”，点击登录</w:t>
      </w:r>
    </w:p>
    <w:p w14:paraId="36326D3C">
      <w:pPr>
        <w:ind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4.登录成功后，可以看到课程，点击右上角的加入课程”，即可学习，然后根据老师的要求在规定时间内完成视频学习任务、作业任务以及考试任务。</w:t>
      </w:r>
    </w:p>
    <w:p w14:paraId="38286C36">
      <w:pPr>
        <w:ind w:left="0" w:leftChars="0" w:firstLine="0" w:firstLineChars="0"/>
        <w:jc w:val="cente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4652645" cy="2800350"/>
            <wp:effectExtent l="0" t="0" r="8255" b="6350"/>
            <wp:docPr id="3" name="图片 3" descr="1726149800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26149800195"/>
                    <pic:cNvPicPr>
                      <a:picLocks noChangeAspect="1"/>
                    </pic:cNvPicPr>
                  </pic:nvPicPr>
                  <pic:blipFill>
                    <a:blip r:embed="rId5"/>
                    <a:stretch>
                      <a:fillRect/>
                    </a:stretch>
                  </pic:blipFill>
                  <pic:spPr>
                    <a:xfrm>
                      <a:off x="0" y="0"/>
                      <a:ext cx="4652645" cy="2800350"/>
                    </a:xfrm>
                    <a:prstGeom prst="rect">
                      <a:avLst/>
                    </a:prstGeom>
                  </pic:spPr>
                </pic:pic>
              </a:graphicData>
            </a:graphic>
          </wp:inline>
        </w:drawing>
      </w:r>
    </w:p>
    <w:p w14:paraId="0DFE69CB">
      <w:pPr>
        <w:ind w:left="0" w:leftChars="0" w:firstLine="0" w:firstLineChars="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    5.建议把六门课程都先点击链接加入，点击右上角的头像，选择“我的课程”，可以看到所选择的课程。</w:t>
      </w:r>
    </w:p>
    <w:p w14:paraId="1A11A967">
      <w:pPr>
        <w:ind w:left="0" w:leftChars="0" w:firstLine="0" w:firstLineChars="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    6.选择好课程之后，点击右上角的头像，选择“个人信息”，完善信息并完成认证。</w:t>
      </w:r>
    </w:p>
    <w:p w14:paraId="27CAC64A">
      <w:pPr>
        <w:ind w:left="0" w:leftChars="0"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7.课程考核：课程满分为100分。考核方式为在线学习（60%） + 作业（20%） + 考试（20%）。需注意，学习时间内，课程视频观看时长需至少满足480分钟。</w:t>
      </w:r>
    </w:p>
    <w:p w14:paraId="7E718DBF">
      <w:pPr>
        <w:ind w:left="0" w:leftChars="0"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8.加入班级群：</w:t>
      </w:r>
    </w:p>
    <w:p w14:paraId="7653FF79">
      <w:pPr>
        <w:widowControl/>
        <w:spacing w:line="480" w:lineRule="auto"/>
        <w:ind w:firstLine="548" w:firstLineChars="196"/>
        <w:jc w:val="center"/>
        <w:rPr>
          <w:rFonts w:hint="eastAsia" w:ascii="宋体" w:hAnsi="宋体" w:eastAsia="宋体" w:cs="宋体"/>
          <w:b w:val="0"/>
          <w:bCs w:val="0"/>
          <w:color w:val="auto"/>
          <w:sz w:val="28"/>
          <w:szCs w:val="28"/>
          <w:lang w:val="en-US" w:eastAsia="zh-CN"/>
        </w:rPr>
      </w:pPr>
      <w:r>
        <w:rPr>
          <w:rFonts w:hint="eastAsia" w:ascii="宋体" w:hAnsi="宋体" w:eastAsia="宋体" w:cs="宋体"/>
          <w:b w:val="0"/>
          <w:bCs w:val="0"/>
          <w:color w:val="auto"/>
          <w:sz w:val="28"/>
          <w:szCs w:val="28"/>
          <w:lang w:val="en-US" w:eastAsia="zh-CN"/>
        </w:rPr>
        <w:drawing>
          <wp:inline distT="0" distB="0" distL="114300" distR="114300">
            <wp:extent cx="2157095" cy="2459990"/>
            <wp:effectExtent l="0" t="0" r="14605" b="16510"/>
            <wp:docPr id="1" name="图片 1" descr="d50fb84ad1e2f2a0ecfabd0a43ba6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50fb84ad1e2f2a0ecfabd0a43ba6fe"/>
                    <pic:cNvPicPr>
                      <a:picLocks noChangeAspect="1"/>
                    </pic:cNvPicPr>
                  </pic:nvPicPr>
                  <pic:blipFill>
                    <a:blip r:embed="rId6"/>
                    <a:srcRect t="23696" r="-1386"/>
                    <a:stretch>
                      <a:fillRect/>
                    </a:stretch>
                  </pic:blipFill>
                  <pic:spPr>
                    <a:xfrm>
                      <a:off x="0" y="0"/>
                      <a:ext cx="2157095" cy="2459990"/>
                    </a:xfrm>
                    <a:prstGeom prst="rect">
                      <a:avLst/>
                    </a:prstGeom>
                  </pic:spPr>
                </pic:pic>
              </a:graphicData>
            </a:graphic>
          </wp:inline>
        </w:drawing>
      </w:r>
    </w:p>
    <w:p w14:paraId="284BD0AD">
      <w:pPr>
        <w:ind w:left="0" w:leftChars="0"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9.温馨提示：</w:t>
      </w:r>
    </w:p>
    <w:p w14:paraId="4EA2D32D">
      <w:pPr>
        <w:ind w:left="0" w:leftChars="0"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（1）同学们必须在规定的时间内完成学习，超过时间课程将自动结束。</w:t>
      </w:r>
    </w:p>
    <w:p w14:paraId="0DB98827">
      <w:pPr>
        <w:ind w:left="0" w:leftChars="0" w:firstLine="560" w:firstLineChars="200"/>
        <w:jc w:val="both"/>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w:t>
      </w:r>
      <w:bookmarkStart w:id="0" w:name="_GoBack"/>
      <w:bookmarkEnd w:id="0"/>
      <w:r>
        <w:rPr>
          <w:rFonts w:hint="eastAsia" w:ascii="宋体" w:hAnsi="宋体" w:eastAsia="宋体" w:cs="宋体"/>
          <w:sz w:val="28"/>
          <w:szCs w:val="28"/>
          <w:lang w:val="en-US" w:eastAsia="zh-CN"/>
        </w:rPr>
        <w:t>）请认真阅读网络平台操作说明，如有其余问题，可咨询课程所在平台客服寻求帮助。</w:t>
      </w:r>
    </w:p>
    <w:p w14:paraId="68377D21">
      <w:pPr>
        <w:keepNext w:val="0"/>
        <w:keepLines w:val="0"/>
        <w:pageBreakBefore w:val="0"/>
        <w:numPr>
          <w:ilvl w:val="0"/>
          <w:numId w:val="0"/>
        </w:numPr>
        <w:kinsoku/>
        <w:wordWrap/>
        <w:overflowPunct/>
        <w:topLinePunct w:val="0"/>
        <w:autoSpaceDE/>
        <w:autoSpaceDN/>
        <w:bidi w:val="0"/>
        <w:adjustRightInd/>
        <w:snapToGrid/>
        <w:spacing w:line="480" w:lineRule="exact"/>
        <w:ind w:firstLine="560" w:firstLineChars="200"/>
        <w:textAlignment w:val="auto"/>
        <w:rPr>
          <w:rFonts w:hint="eastAsia" w:ascii="仿宋_GB2312" w:hAnsi="仿宋_GB2312" w:eastAsia="仿宋_GB2312" w:cs="仿宋_GB2312"/>
          <w:color w:val="auto"/>
          <w:sz w:val="28"/>
          <w:szCs w:val="28"/>
          <w:lang w:val="en-US" w:eastAsia="zh-CN"/>
        </w:rPr>
      </w:pPr>
    </w:p>
    <w:p w14:paraId="6400A1A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heme="minorEastAsia" w:hAnsiTheme="minorEastAsia" w:eastAsiaTheme="minorEastAsia" w:cstheme="minor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embedRegular r:id="rId1" w:fontKey="{A3275BA4-5A09-4C42-B031-5BB796165C21}"/>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039FF40"/>
    <w:multiLevelType w:val="singleLevel"/>
    <w:tmpl w:val="2039FF40"/>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M3YjRiZWMzNTg5NWFhY2U4OTEzMTFmY2E5YTViOGQifQ=="/>
  </w:docVars>
  <w:rsids>
    <w:rsidRoot w:val="00000000"/>
    <w:rsid w:val="0EBB6A18"/>
    <w:rsid w:val="11A92F5C"/>
    <w:rsid w:val="13445F45"/>
    <w:rsid w:val="14BE790E"/>
    <w:rsid w:val="19A7760F"/>
    <w:rsid w:val="1A846F04"/>
    <w:rsid w:val="1E7D2878"/>
    <w:rsid w:val="259F1096"/>
    <w:rsid w:val="2A2F5E61"/>
    <w:rsid w:val="2ABE1FBE"/>
    <w:rsid w:val="332B21BB"/>
    <w:rsid w:val="36716136"/>
    <w:rsid w:val="39A453EE"/>
    <w:rsid w:val="3ADA7989"/>
    <w:rsid w:val="3BA4689F"/>
    <w:rsid w:val="3C1B4F37"/>
    <w:rsid w:val="3FDB6D16"/>
    <w:rsid w:val="403D52DB"/>
    <w:rsid w:val="44296621"/>
    <w:rsid w:val="444B446B"/>
    <w:rsid w:val="462E5DF2"/>
    <w:rsid w:val="4CB13362"/>
    <w:rsid w:val="4FBD3D43"/>
    <w:rsid w:val="519826FB"/>
    <w:rsid w:val="51BB436E"/>
    <w:rsid w:val="5B13515F"/>
    <w:rsid w:val="610A6F18"/>
    <w:rsid w:val="61E67129"/>
    <w:rsid w:val="6E5537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autoRedefine/>
    <w:semiHidden/>
    <w:qFormat/>
    <w:uiPriority w:val="0"/>
  </w:style>
  <w:style w:type="table" w:default="1" w:styleId="4">
    <w:name w:val="Normal Table"/>
    <w:autoRedefine/>
    <w:semiHidden/>
    <w:qFormat/>
    <w:uiPriority w:val="0"/>
    <w:tblPr>
      <w:tblCellMar>
        <w:top w:w="0" w:type="dxa"/>
        <w:left w:w="108" w:type="dxa"/>
        <w:bottom w:w="0" w:type="dxa"/>
        <w:right w:w="108" w:type="dxa"/>
      </w:tblCellMar>
    </w:tblPr>
  </w:style>
  <w:style w:type="paragraph" w:styleId="3">
    <w:name w:val="Normal (Web)"/>
    <w:basedOn w:val="1"/>
    <w:autoRedefine/>
    <w:qFormat/>
    <w:uiPriority w:val="0"/>
    <w:pPr>
      <w:spacing w:before="0" w:beforeAutospacing="1" w:after="0" w:afterAutospacing="1"/>
      <w:ind w:left="0" w:right="0"/>
      <w:jc w:val="left"/>
    </w:pPr>
    <w:rPr>
      <w:kern w:val="0"/>
      <w:sz w:val="24"/>
      <w:lang w:val="en-US" w:eastAsia="zh-CN" w:bidi="ar"/>
    </w:rPr>
  </w:style>
  <w:style w:type="character" w:styleId="6">
    <w:name w:val="Strong"/>
    <w:basedOn w:val="5"/>
    <w:autoRedefine/>
    <w:qFormat/>
    <w:uiPriority w:val="0"/>
    <w:rPr>
      <w:b/>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976</Words>
  <Characters>1640</Characters>
  <Lines>0</Lines>
  <Paragraphs>0</Paragraphs>
  <TotalTime>10</TotalTime>
  <ScaleCrop>false</ScaleCrop>
  <LinksUpToDate>false</LinksUpToDate>
  <CharactersWithSpaces>1664</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2024-02-29T01:26:00Z</dcterms:created>
  <dc:creator>Administrator</dc:creator>
  <cp:lastModifiedBy>茶余</cp:lastModifiedBy>
  <dcterms:modified xsi:type="dcterms:W3CDTF">2024-09-13T07:42:15Z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E658DD82F6EA46649622FA36C1B4D4E6_12</vt:lpwstr>
  </property>
</Properties>
</file>