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288" w:lineRule="auto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关于开展2015年度校级微课程建设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项目结题验收的通知</w:t>
      </w:r>
    </w:p>
    <w:p>
      <w:pPr>
        <w:adjustRightInd w:val="0"/>
        <w:snapToGrid w:val="0"/>
        <w:spacing w:after="156" w:afterLines="50" w:line="288" w:lineRule="auto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500" w:lineRule="exact"/>
        <w:ind w:firstLine="560" w:firstLineChars="200"/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各二级学院（部）：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为保证微课程建设质量，根据学校年度教学工作安排，决定组织开展微课程建设项目终期验收工作。现将有关事项通知如下：</w:t>
      </w:r>
    </w:p>
    <w:p>
      <w:pPr>
        <w:spacing w:line="500" w:lineRule="exact"/>
        <w:ind w:firstLine="562" w:firstLineChars="200"/>
        <w:rPr>
          <w:rFonts w:ascii="仿宋_GB2312" w:hAnsi="宋体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b/>
          <w:color w:val="auto"/>
          <w:sz w:val="28"/>
          <w:szCs w:val="28"/>
          <w:lang w:bidi="ar"/>
        </w:rPr>
        <w:t>一、验收课程项目</w:t>
      </w:r>
    </w:p>
    <w:p>
      <w:pPr>
        <w:spacing w:line="500" w:lineRule="exact"/>
        <w:ind w:firstLine="560" w:firstLineChars="200"/>
        <w:rPr>
          <w:rFonts w:ascii="仿宋_GB2312" w:hAnsi="宋体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>2015年立项校级微课程建设项目（附件1）进行终期验收。</w:t>
      </w:r>
    </w:p>
    <w:p>
      <w:pPr>
        <w:spacing w:line="500" w:lineRule="exact"/>
        <w:ind w:firstLine="562" w:firstLineChars="200"/>
        <w:rPr>
          <w:rFonts w:ascii="仿宋_GB2312" w:hAnsi="宋体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color w:val="auto"/>
          <w:sz w:val="28"/>
          <w:szCs w:val="28"/>
          <w:lang w:bidi="ar"/>
        </w:rPr>
        <w:t>二、项目验收的标准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>根据《杭州科技职业技术学院课程分类与分级建设暂行标准》和《关于开展2015年度校级微课程建设申报工作的通知》要求进行验收。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>2015年校级微课程建设项目负责人应完成微课程教学视频制作、与主题相关的教学设计、多媒体教学课件、微课简介以及其他与教学内容相关辅助材料如练习测试、教学评价、多媒体素材等材料。</w:t>
      </w:r>
    </w:p>
    <w:p>
      <w:pPr>
        <w:adjustRightInd w:val="0"/>
        <w:snapToGrid w:val="0"/>
        <w:spacing w:line="480" w:lineRule="exact"/>
        <w:ind w:firstLine="562" w:firstLineChars="200"/>
        <w:rPr>
          <w:rFonts w:ascii="仿宋_GB2312" w:hAnsi="宋体" w:eastAsia="仿宋_GB2312" w:cs="宋体"/>
          <w:b/>
          <w:color w:val="FF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28"/>
          <w:szCs w:val="28"/>
        </w:rPr>
        <w:t>三、材料提交和汇报</w:t>
      </w:r>
    </w:p>
    <w:p>
      <w:pPr>
        <w:spacing w:line="500" w:lineRule="exact"/>
        <w:ind w:firstLine="560"/>
        <w:jc w:val="left"/>
        <w:rPr>
          <w:rFonts w:ascii="仿宋_GB2312" w:hAnsi="宋体" w:eastAsia="仿宋_GB2312" w:cs="仿宋_GB2312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1.2015年微课程建设项目须填写“杭州科技职业技术学院2016年度微课程建设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终期验收报告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”（附件2，纸质一式5份），并准备不超过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 w:bidi="ar"/>
        </w:rPr>
        <w:t>5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分钟的汇报PPT。</w:t>
      </w:r>
    </w:p>
    <w:p>
      <w:pPr>
        <w:spacing w:line="500" w:lineRule="exact"/>
        <w:ind w:firstLine="560"/>
        <w:jc w:val="left"/>
        <w:rPr>
          <w:rFonts w:hint="eastAsia" w:ascii="仿宋_GB2312" w:hAnsi="宋体" w:eastAsia="仿宋_GB2312" w:cs="仿宋_GB2312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2.由学校组织专家组对验收项目进行现场评审。</w:t>
      </w:r>
    </w:p>
    <w:p>
      <w:pPr>
        <w:spacing w:line="500" w:lineRule="exact"/>
        <w:ind w:firstLine="560"/>
        <w:jc w:val="left"/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对不参加验收以及未能按计划完成建设任务的项目, 依据学校相关规定处理。</w:t>
      </w:r>
    </w:p>
    <w:p>
      <w:pPr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现场评审时间：12月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 w:bidi="ar"/>
        </w:rPr>
        <w:t>27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日（周</w:t>
      </w:r>
      <w:r>
        <w:rPr>
          <w:rFonts w:hint="eastAsia" w:ascii="仿宋_GB2312" w:hAnsi="宋体" w:eastAsia="仿宋_GB2312" w:cs="仿宋_GB2312"/>
          <w:sz w:val="28"/>
          <w:szCs w:val="28"/>
          <w:lang w:eastAsia="zh-CN" w:bidi="ar"/>
        </w:rPr>
        <w:t>二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）上午8:45点开始。</w:t>
      </w:r>
    </w:p>
    <w:p>
      <w:pPr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现场评审地点：综合楼1317会议室。</w:t>
      </w:r>
    </w:p>
    <w:p>
      <w:pPr>
        <w:spacing w:line="50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请各课程建设项目负责人于2016年12月2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日前，将相关材料纸质稿和电子稿报送教务处教学科。</w:t>
      </w:r>
    </w:p>
    <w:p>
      <w:pPr>
        <w:adjustRightInd w:val="0"/>
        <w:snapToGrid w:val="0"/>
        <w:spacing w:line="48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联系人：散晓燕，电话：28287034，邮箱：328205965@qq.com。</w:t>
      </w:r>
    </w:p>
    <w:p>
      <w:pPr>
        <w:spacing w:line="500" w:lineRule="exac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附件：1.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2015年校级微课程建设项目一览表</w:t>
      </w:r>
    </w:p>
    <w:p>
      <w:pPr>
        <w:spacing w:line="500" w:lineRule="exact"/>
        <w:rPr>
          <w:rFonts w:ascii="仿宋_GB2312" w:hAnsi="宋体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2.</w:t>
      </w:r>
      <w:r>
        <w:rPr>
          <w:rFonts w:hint="eastAsia" w:ascii="仿宋_GB2312" w:hAnsi="宋体" w:eastAsia="仿宋_GB2312" w:cs="仿宋_GB2312"/>
          <w:sz w:val="28"/>
          <w:szCs w:val="28"/>
          <w:lang w:bidi="ar"/>
        </w:rPr>
        <w:t>杭州科技职业技术学院2015</w:t>
      </w:r>
      <w:r>
        <w:rPr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>年微课程建设终期总结报告</w:t>
      </w:r>
    </w:p>
    <w:p>
      <w:pPr>
        <w:ind w:left="1680" w:hanging="1680" w:hangingChars="6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 xml:space="preserve">        </w:t>
      </w:r>
    </w:p>
    <w:p>
      <w:pPr>
        <w:adjustRightInd w:val="0"/>
        <w:snapToGrid w:val="0"/>
        <w:spacing w:line="480" w:lineRule="exact"/>
        <w:ind w:right="560"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教务处</w:t>
      </w:r>
    </w:p>
    <w:p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                             2016年11月15日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-18030">
    <w:altName w:val="微软雅黑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B36C5"/>
    <w:rsid w:val="0EEA220B"/>
    <w:rsid w:val="134C6F3D"/>
    <w:rsid w:val="220E0DD5"/>
    <w:rsid w:val="278163DD"/>
    <w:rsid w:val="2B1B36C5"/>
    <w:rsid w:val="30040A5B"/>
    <w:rsid w:val="353827C8"/>
    <w:rsid w:val="39E451AD"/>
    <w:rsid w:val="3F6A2B95"/>
    <w:rsid w:val="40A4656E"/>
    <w:rsid w:val="41C75574"/>
    <w:rsid w:val="489906CD"/>
    <w:rsid w:val="4A105508"/>
    <w:rsid w:val="73CB68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  <w:bCs/>
    </w:r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2016-11-15T01:03:00Z</dcterms:created>
  <dc:creator>Administrator</dc:creator>
  <cp:lastModifiedBy>Administrator</cp:lastModifiedBy>
  <dcterms:modified xsi:type="dcterms:W3CDTF">2016-11-16T02:44:30Z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